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0C0" w:rsidRPr="0015728D" w:rsidRDefault="004D70C0" w:rsidP="004D70C0">
      <w:pPr>
        <w:jc w:val="center"/>
        <w:rPr>
          <w:rFonts w:ascii="NTPreCursive" w:hAnsi="NTPreCursive"/>
          <w:b/>
          <w:sz w:val="24"/>
          <w:szCs w:val="24"/>
          <w:u w:val="single"/>
        </w:rPr>
      </w:pPr>
      <w:r w:rsidRPr="0015728D">
        <w:rPr>
          <w:rFonts w:ascii="NTPreCursive" w:hAnsi="NTPreCursive"/>
          <w:b/>
          <w:sz w:val="24"/>
          <w:szCs w:val="24"/>
          <w:u w:val="single"/>
        </w:rPr>
        <w:t xml:space="preserve">Quadring Primary School </w:t>
      </w:r>
    </w:p>
    <w:p w:rsidR="004D70C0" w:rsidRPr="0015728D" w:rsidRDefault="00B9239B" w:rsidP="004D70C0">
      <w:pPr>
        <w:jc w:val="center"/>
        <w:rPr>
          <w:rFonts w:ascii="NTPreCursive" w:hAnsi="NTPreCursive"/>
          <w:b/>
          <w:sz w:val="24"/>
          <w:szCs w:val="24"/>
          <w:u w:val="single"/>
        </w:rPr>
      </w:pPr>
      <w:r>
        <w:rPr>
          <w:rFonts w:ascii="NTPreCursive" w:hAnsi="NTPreCursive"/>
          <w:b/>
          <w:sz w:val="24"/>
          <w:szCs w:val="24"/>
          <w:u w:val="single"/>
        </w:rPr>
        <w:t>Geography</w:t>
      </w:r>
      <w:r w:rsidR="004D70C0" w:rsidRPr="0015728D">
        <w:rPr>
          <w:rFonts w:ascii="NTPreCursive" w:hAnsi="NTPreCursive"/>
          <w:b/>
          <w:sz w:val="24"/>
          <w:szCs w:val="24"/>
          <w:u w:val="single"/>
        </w:rPr>
        <w:t xml:space="preserve"> Teaching Bi-Annual Overview</w:t>
      </w:r>
    </w:p>
    <w:tbl>
      <w:tblPr>
        <w:tblStyle w:val="TableGrid"/>
        <w:tblpPr w:leftFromText="180" w:rightFromText="180" w:vertAnchor="page" w:horzAnchor="margin" w:tblpY="1651"/>
        <w:tblW w:w="15404" w:type="dxa"/>
        <w:tblLayout w:type="fixed"/>
        <w:tblLook w:val="04A0" w:firstRow="1" w:lastRow="0" w:firstColumn="1" w:lastColumn="0" w:noHBand="0" w:noVBand="1"/>
      </w:tblPr>
      <w:tblGrid>
        <w:gridCol w:w="1980"/>
        <w:gridCol w:w="2357"/>
        <w:gridCol w:w="2321"/>
        <w:gridCol w:w="1984"/>
        <w:gridCol w:w="2268"/>
        <w:gridCol w:w="2126"/>
        <w:gridCol w:w="2368"/>
      </w:tblGrid>
      <w:tr w:rsidR="004D70C0" w:rsidRPr="0015728D" w:rsidTr="003324FF">
        <w:trPr>
          <w:trHeight w:val="237"/>
        </w:trPr>
        <w:tc>
          <w:tcPr>
            <w:tcW w:w="1980"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KUW</w:t>
            </w:r>
          </w:p>
        </w:tc>
        <w:tc>
          <w:tcPr>
            <w:tcW w:w="2357"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Autumn Term 1</w:t>
            </w:r>
          </w:p>
        </w:tc>
        <w:tc>
          <w:tcPr>
            <w:tcW w:w="2321"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Autumn Term 2</w:t>
            </w:r>
          </w:p>
        </w:tc>
        <w:tc>
          <w:tcPr>
            <w:tcW w:w="1984"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Spring Term 3</w:t>
            </w:r>
          </w:p>
        </w:tc>
        <w:tc>
          <w:tcPr>
            <w:tcW w:w="2268"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Spring Term 4</w:t>
            </w:r>
          </w:p>
        </w:tc>
        <w:tc>
          <w:tcPr>
            <w:tcW w:w="2126"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Summer Term 5</w:t>
            </w:r>
          </w:p>
        </w:tc>
        <w:tc>
          <w:tcPr>
            <w:tcW w:w="2368" w:type="dxa"/>
          </w:tcPr>
          <w:p w:rsidR="004D70C0" w:rsidRPr="0015728D" w:rsidRDefault="004D70C0" w:rsidP="003324FF">
            <w:pPr>
              <w:jc w:val="center"/>
              <w:rPr>
                <w:rFonts w:ascii="NTPreCursive" w:hAnsi="NTPreCursive"/>
                <w:b/>
                <w:sz w:val="24"/>
                <w:szCs w:val="24"/>
              </w:rPr>
            </w:pPr>
            <w:r w:rsidRPr="0015728D">
              <w:rPr>
                <w:rFonts w:ascii="NTPreCursive" w:hAnsi="NTPreCursive"/>
                <w:b/>
                <w:sz w:val="24"/>
                <w:szCs w:val="24"/>
              </w:rPr>
              <w:t>Summer Term 6</w:t>
            </w:r>
          </w:p>
        </w:tc>
      </w:tr>
      <w:tr w:rsidR="0085593A" w:rsidRPr="0015728D" w:rsidTr="003324FF">
        <w:trPr>
          <w:trHeight w:val="1412"/>
        </w:trPr>
        <w:tc>
          <w:tcPr>
            <w:tcW w:w="1980" w:type="dxa"/>
          </w:tcPr>
          <w:p w:rsidR="0085593A" w:rsidRDefault="0085593A" w:rsidP="0085593A">
            <w:pPr>
              <w:jc w:val="center"/>
              <w:rPr>
                <w:rFonts w:ascii="NTPreCursivefk" w:hAnsi="NTPreCursivefk"/>
                <w:b/>
                <w:sz w:val="24"/>
                <w:szCs w:val="24"/>
                <w:u w:val="single"/>
              </w:rPr>
            </w:pPr>
            <w:r w:rsidRPr="00181555">
              <w:rPr>
                <w:rFonts w:ascii="NTPreCursivefk" w:hAnsi="NTPreCursivefk"/>
                <w:b/>
                <w:sz w:val="24"/>
                <w:szCs w:val="24"/>
                <w:u w:val="single"/>
              </w:rPr>
              <w:t>Orchard (EYFS)</w:t>
            </w:r>
          </w:p>
          <w:p w:rsidR="0085593A" w:rsidRDefault="0085593A" w:rsidP="0085593A">
            <w:pPr>
              <w:jc w:val="center"/>
              <w:rPr>
                <w:rFonts w:ascii="NTPreCursivefk" w:hAnsi="NTPreCursivefk"/>
                <w:b/>
                <w:sz w:val="24"/>
                <w:szCs w:val="24"/>
                <w:u w:val="single"/>
              </w:rPr>
            </w:pPr>
          </w:p>
          <w:p w:rsidR="0085593A" w:rsidRDefault="0085593A" w:rsidP="0085593A">
            <w:pPr>
              <w:jc w:val="center"/>
              <w:rPr>
                <w:rFonts w:ascii="NTPreCursivefk" w:hAnsi="NTPreCursivefk"/>
                <w:sz w:val="24"/>
                <w:szCs w:val="24"/>
              </w:rPr>
            </w:pPr>
            <w:r>
              <w:rPr>
                <w:rFonts w:ascii="NTPreCursivefk" w:hAnsi="NTPreCursivefk"/>
                <w:sz w:val="24"/>
                <w:szCs w:val="24"/>
              </w:rPr>
              <w:t>Year A</w:t>
            </w:r>
          </w:p>
          <w:p w:rsidR="0085593A" w:rsidRPr="00CE4C4C" w:rsidRDefault="0085593A" w:rsidP="0085593A">
            <w:pPr>
              <w:jc w:val="center"/>
              <w:rPr>
                <w:rFonts w:ascii="NTPreCursivefk" w:hAnsi="NTPreCursivefk"/>
                <w:sz w:val="24"/>
                <w:szCs w:val="24"/>
              </w:rPr>
            </w:pPr>
            <w:r>
              <w:rPr>
                <w:rFonts w:ascii="NTPreCursivefk" w:hAnsi="NTPreCursivefk"/>
                <w:sz w:val="24"/>
                <w:szCs w:val="24"/>
              </w:rPr>
              <w:t>(21/22)</w:t>
            </w:r>
          </w:p>
        </w:tc>
        <w:tc>
          <w:tcPr>
            <w:tcW w:w="2357" w:type="dxa"/>
          </w:tcPr>
          <w:p w:rsidR="0085593A" w:rsidRDefault="0085593A" w:rsidP="0085593A">
            <w:pPr>
              <w:jc w:val="center"/>
              <w:rPr>
                <w:rFonts w:ascii="NTPreCursivefk" w:hAnsi="NTPreCursivefk"/>
                <w:sz w:val="32"/>
                <w:szCs w:val="32"/>
              </w:rPr>
            </w:pPr>
            <w:r>
              <w:rPr>
                <w:rFonts w:ascii="NTPreCursivefk" w:hAnsi="NTPreCursivefk"/>
                <w:sz w:val="32"/>
                <w:szCs w:val="32"/>
              </w:rPr>
              <w:t>Once Upon a Time &amp; Settling in</w:t>
            </w:r>
          </w:p>
          <w:p w:rsidR="0085593A" w:rsidRDefault="0085593A" w:rsidP="0085593A">
            <w:pPr>
              <w:rPr>
                <w:rFonts w:ascii="HelveticaNeue-Bold" w:hAnsi="HelveticaNeue-Bold" w:cs="HelveticaNeue-Bold"/>
                <w:b/>
                <w:bCs/>
                <w:sz w:val="18"/>
                <w:szCs w:val="18"/>
              </w:rPr>
            </w:pPr>
          </w:p>
          <w:p w:rsidR="0085593A" w:rsidRPr="00C6552B" w:rsidRDefault="0085593A" w:rsidP="0085593A">
            <w:pPr>
              <w:autoSpaceDE w:val="0"/>
              <w:autoSpaceDN w:val="0"/>
              <w:adjustRightInd w:val="0"/>
              <w:jc w:val="center"/>
              <w:rPr>
                <w:rFonts w:ascii="NTPreCursivefk" w:hAnsi="NTPreCursivefk" w:cs="HelveticaNeue-Bold"/>
                <w:b/>
                <w:bCs/>
                <w:color w:val="5B9BD5" w:themeColor="accent1"/>
                <w:sz w:val="24"/>
                <w:szCs w:val="24"/>
              </w:rPr>
            </w:pPr>
            <w:r w:rsidRPr="00C6552B">
              <w:rPr>
                <w:rFonts w:ascii="NTPreCursivefk" w:hAnsi="NTPreCursivefk" w:cs="HelveticaNeue-Bold"/>
                <w:b/>
                <w:bCs/>
                <w:color w:val="5B9BD5" w:themeColor="accent1"/>
                <w:sz w:val="24"/>
                <w:szCs w:val="24"/>
              </w:rPr>
              <w:t xml:space="preserve">2, 3, 4, </w:t>
            </w:r>
            <w:r>
              <w:rPr>
                <w:rFonts w:ascii="NTPreCursivefk" w:hAnsi="NTPreCursivefk" w:cs="HelveticaNeue-Bold"/>
                <w:b/>
                <w:bCs/>
                <w:color w:val="5B9BD5" w:themeColor="accent1"/>
                <w:sz w:val="24"/>
                <w:szCs w:val="24"/>
              </w:rPr>
              <w:t>8</w:t>
            </w:r>
          </w:p>
        </w:tc>
        <w:tc>
          <w:tcPr>
            <w:tcW w:w="2321" w:type="dxa"/>
          </w:tcPr>
          <w:p w:rsidR="0085593A" w:rsidRDefault="0085593A" w:rsidP="0085593A">
            <w:pPr>
              <w:jc w:val="center"/>
              <w:rPr>
                <w:rFonts w:ascii="NTPreCursivefk" w:hAnsi="NTPreCursivefk"/>
                <w:sz w:val="32"/>
                <w:szCs w:val="32"/>
              </w:rPr>
            </w:pPr>
            <w:r>
              <w:rPr>
                <w:rFonts w:ascii="NTPreCursivefk" w:hAnsi="NTPreCursivefk"/>
                <w:sz w:val="32"/>
                <w:szCs w:val="32"/>
              </w:rPr>
              <w:t>All About Me &amp; Celebrations</w:t>
            </w:r>
          </w:p>
          <w:p w:rsidR="0085593A" w:rsidRDefault="0085593A" w:rsidP="0085593A">
            <w:pPr>
              <w:jc w:val="center"/>
              <w:rPr>
                <w:rFonts w:ascii="HelveticaNeue-Bold" w:hAnsi="HelveticaNeue-Bold" w:cs="HelveticaNeue-Bold"/>
                <w:b/>
                <w:bCs/>
                <w:sz w:val="18"/>
                <w:szCs w:val="18"/>
              </w:rPr>
            </w:pPr>
          </w:p>
          <w:p w:rsidR="0085593A" w:rsidRPr="001A6F9B" w:rsidRDefault="0085593A" w:rsidP="0085593A">
            <w:pPr>
              <w:jc w:val="center"/>
              <w:rPr>
                <w:rFonts w:ascii="NTPreCursivefk" w:hAnsi="NTPreCursivefk" w:cs="HelveticaNeue-Bold"/>
                <w:b/>
                <w:bCs/>
                <w:sz w:val="24"/>
                <w:szCs w:val="24"/>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3, 5, 6, 8, 9</w:t>
            </w:r>
          </w:p>
        </w:tc>
        <w:tc>
          <w:tcPr>
            <w:tcW w:w="1984" w:type="dxa"/>
          </w:tcPr>
          <w:p w:rsidR="0085593A" w:rsidRDefault="0085593A" w:rsidP="0085593A">
            <w:pPr>
              <w:jc w:val="center"/>
              <w:rPr>
                <w:rFonts w:ascii="NTPreCursivefk" w:hAnsi="NTPreCursivefk"/>
                <w:sz w:val="32"/>
                <w:szCs w:val="32"/>
              </w:rPr>
            </w:pPr>
            <w:r>
              <w:rPr>
                <w:rFonts w:ascii="NTPreCursivefk" w:hAnsi="NTPreCursivefk"/>
                <w:sz w:val="32"/>
                <w:szCs w:val="32"/>
              </w:rPr>
              <w:t>What is out there?</w:t>
            </w:r>
          </w:p>
          <w:p w:rsidR="0085593A" w:rsidRDefault="0085593A" w:rsidP="0085593A">
            <w:pPr>
              <w:jc w:val="center"/>
              <w:rPr>
                <w:rFonts w:ascii="HelveticaNeue-Bold" w:hAnsi="HelveticaNeue-Bold" w:cs="HelveticaNeue-Bold"/>
                <w:b/>
                <w:bCs/>
                <w:sz w:val="18"/>
                <w:szCs w:val="18"/>
              </w:rPr>
            </w:pPr>
          </w:p>
          <w:p w:rsidR="0085593A" w:rsidRPr="000A79B3" w:rsidRDefault="0085593A" w:rsidP="0085593A">
            <w:pPr>
              <w:jc w:val="center"/>
              <w:rPr>
                <w:rFonts w:ascii="HelveticaNeue-Bold" w:hAnsi="HelveticaNeue-Bold" w:cs="HelveticaNeue-Bold"/>
                <w:bCs/>
                <w:color w:val="3333FF"/>
                <w:sz w:val="18"/>
                <w:szCs w:val="18"/>
              </w:rPr>
            </w:pPr>
            <w:r>
              <w:rPr>
                <w:rFonts w:ascii="NTPreCursivefk" w:hAnsi="NTPreCursivefk" w:cs="HelveticaNeue-Bold"/>
                <w:b/>
                <w:bCs/>
                <w:color w:val="5B9BD5" w:themeColor="accent1"/>
                <w:sz w:val="24"/>
                <w:szCs w:val="24"/>
              </w:rPr>
              <w:t xml:space="preserve">4, 8, </w:t>
            </w:r>
          </w:p>
        </w:tc>
        <w:tc>
          <w:tcPr>
            <w:tcW w:w="2268" w:type="dxa"/>
          </w:tcPr>
          <w:p w:rsidR="0085593A" w:rsidRDefault="0085593A" w:rsidP="0085593A">
            <w:pPr>
              <w:jc w:val="center"/>
              <w:rPr>
                <w:rFonts w:ascii="NTPreCursivefk" w:hAnsi="NTPreCursivefk"/>
                <w:sz w:val="32"/>
                <w:szCs w:val="32"/>
              </w:rPr>
            </w:pPr>
            <w:r>
              <w:rPr>
                <w:rFonts w:ascii="NTPreCursivefk" w:hAnsi="NTPreCursivefk"/>
                <w:sz w:val="32"/>
                <w:szCs w:val="32"/>
              </w:rPr>
              <w:t>Growing and Changing</w:t>
            </w:r>
          </w:p>
          <w:p w:rsidR="0085593A" w:rsidRDefault="0085593A" w:rsidP="0085593A">
            <w:pPr>
              <w:rPr>
                <w:rFonts w:ascii="HelveticaNeue-Bold" w:hAnsi="HelveticaNeue-Bold" w:cs="HelveticaNeue-Bold"/>
                <w:b/>
                <w:bCs/>
                <w:sz w:val="18"/>
                <w:szCs w:val="18"/>
              </w:rPr>
            </w:pPr>
          </w:p>
          <w:p w:rsidR="0085593A" w:rsidRPr="000514EF" w:rsidRDefault="0085593A" w:rsidP="0085593A">
            <w:pPr>
              <w:jc w:val="center"/>
              <w:rPr>
                <w:rFonts w:ascii="HelveticaNeue-Bold" w:hAnsi="HelveticaNeue-Bold" w:cs="HelveticaNeue-Bold"/>
                <w:b/>
                <w:bCs/>
                <w:sz w:val="18"/>
                <w:szCs w:val="18"/>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4, 7, 8, 9</w:t>
            </w:r>
          </w:p>
        </w:tc>
        <w:tc>
          <w:tcPr>
            <w:tcW w:w="2126" w:type="dxa"/>
          </w:tcPr>
          <w:p w:rsidR="0085593A" w:rsidRDefault="0085593A" w:rsidP="0085593A">
            <w:pPr>
              <w:jc w:val="center"/>
              <w:rPr>
                <w:rFonts w:ascii="NTPreCursivefk" w:hAnsi="NTPreCursivefk"/>
                <w:sz w:val="32"/>
                <w:szCs w:val="32"/>
              </w:rPr>
            </w:pPr>
            <w:r>
              <w:rPr>
                <w:rFonts w:ascii="NTPreCursivefk" w:hAnsi="NTPreCursivefk"/>
                <w:sz w:val="32"/>
                <w:szCs w:val="32"/>
              </w:rPr>
              <w:t>On the farm with Peter Rabbit</w:t>
            </w:r>
          </w:p>
          <w:p w:rsidR="0085593A" w:rsidRDefault="0085593A" w:rsidP="0085593A">
            <w:pPr>
              <w:jc w:val="center"/>
              <w:rPr>
                <w:rFonts w:ascii="HelveticaNeue-Bold" w:hAnsi="HelveticaNeue-Bold" w:cs="HelveticaNeue-Bold"/>
                <w:b/>
                <w:bCs/>
                <w:sz w:val="18"/>
                <w:szCs w:val="18"/>
              </w:rPr>
            </w:pPr>
          </w:p>
          <w:p w:rsidR="0085593A" w:rsidRPr="003D3F19" w:rsidRDefault="0085593A" w:rsidP="0085593A">
            <w:pPr>
              <w:jc w:val="center"/>
              <w:rPr>
                <w:rFonts w:ascii="HelveticaNeue-Bold" w:hAnsi="HelveticaNeue-Bold" w:cs="HelveticaNeue-Bold"/>
                <w:b/>
                <w:bCs/>
                <w:sz w:val="18"/>
                <w:szCs w:val="18"/>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4, 7, 9</w:t>
            </w:r>
          </w:p>
        </w:tc>
        <w:tc>
          <w:tcPr>
            <w:tcW w:w="2368" w:type="dxa"/>
          </w:tcPr>
          <w:p w:rsidR="0085593A" w:rsidRDefault="0085593A" w:rsidP="0085593A">
            <w:pPr>
              <w:jc w:val="center"/>
              <w:rPr>
                <w:rFonts w:ascii="NTPreCursivefk" w:hAnsi="NTPreCursivefk"/>
                <w:sz w:val="32"/>
                <w:szCs w:val="32"/>
              </w:rPr>
            </w:pPr>
            <w:r>
              <w:rPr>
                <w:rFonts w:ascii="NTPreCursivefk" w:hAnsi="NTPreCursivefk"/>
                <w:sz w:val="32"/>
                <w:szCs w:val="32"/>
              </w:rPr>
              <w:t>Our Beautiful World</w:t>
            </w:r>
          </w:p>
          <w:p w:rsidR="0085593A" w:rsidRDefault="0085593A" w:rsidP="0085593A">
            <w:pPr>
              <w:jc w:val="center"/>
              <w:rPr>
                <w:rFonts w:ascii="HelveticaNeue-Bold" w:hAnsi="HelveticaNeue-Bold" w:cs="HelveticaNeue-Bold"/>
                <w:b/>
                <w:bCs/>
                <w:sz w:val="18"/>
                <w:szCs w:val="18"/>
              </w:rPr>
            </w:pPr>
          </w:p>
          <w:p w:rsidR="0085593A" w:rsidRPr="00231B5A" w:rsidRDefault="0085593A" w:rsidP="0085593A">
            <w:pPr>
              <w:jc w:val="center"/>
              <w:rPr>
                <w:rFonts w:ascii="HelveticaNeue-Bold" w:hAnsi="HelveticaNeue-Bold" w:cs="HelveticaNeue-Bold"/>
                <w:b/>
                <w:bCs/>
                <w:sz w:val="18"/>
                <w:szCs w:val="18"/>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3, 4, 5, 6, 7, 8, 9</w:t>
            </w:r>
          </w:p>
        </w:tc>
      </w:tr>
      <w:tr w:rsidR="0085593A" w:rsidRPr="0015728D" w:rsidTr="003324FF">
        <w:trPr>
          <w:trHeight w:val="1199"/>
        </w:trPr>
        <w:tc>
          <w:tcPr>
            <w:tcW w:w="1980" w:type="dxa"/>
          </w:tcPr>
          <w:p w:rsidR="0085593A" w:rsidRDefault="0085593A" w:rsidP="0085593A">
            <w:pPr>
              <w:jc w:val="center"/>
              <w:rPr>
                <w:rFonts w:ascii="NTPreCursivefk" w:hAnsi="NTPreCursivefk"/>
                <w:b/>
                <w:sz w:val="24"/>
                <w:szCs w:val="24"/>
                <w:u w:val="single"/>
              </w:rPr>
            </w:pPr>
            <w:r w:rsidRPr="00181555">
              <w:rPr>
                <w:rFonts w:ascii="NTPreCursivefk" w:hAnsi="NTPreCursivefk"/>
                <w:b/>
                <w:sz w:val="24"/>
                <w:szCs w:val="24"/>
                <w:u w:val="single"/>
              </w:rPr>
              <w:t>Orchard (EYFS)</w:t>
            </w:r>
          </w:p>
          <w:p w:rsidR="0085593A" w:rsidRDefault="0085593A" w:rsidP="0085593A">
            <w:pPr>
              <w:jc w:val="center"/>
              <w:rPr>
                <w:rFonts w:ascii="NTPreCursivefk" w:hAnsi="NTPreCursivefk"/>
                <w:b/>
                <w:sz w:val="24"/>
                <w:szCs w:val="24"/>
                <w:u w:val="single"/>
              </w:rPr>
            </w:pPr>
          </w:p>
          <w:p w:rsidR="0085593A" w:rsidRDefault="0085593A" w:rsidP="0085593A">
            <w:pPr>
              <w:jc w:val="center"/>
              <w:rPr>
                <w:rFonts w:ascii="NTPreCursivefk" w:hAnsi="NTPreCursivefk"/>
                <w:sz w:val="24"/>
                <w:szCs w:val="24"/>
              </w:rPr>
            </w:pPr>
            <w:r>
              <w:rPr>
                <w:rFonts w:ascii="NTPreCursivefk" w:hAnsi="NTPreCursivefk"/>
                <w:sz w:val="24"/>
                <w:szCs w:val="24"/>
              </w:rPr>
              <w:t>Year B</w:t>
            </w:r>
          </w:p>
          <w:p w:rsidR="0085593A" w:rsidRPr="00E634A9" w:rsidRDefault="0085593A" w:rsidP="0085593A">
            <w:pPr>
              <w:jc w:val="center"/>
              <w:rPr>
                <w:rFonts w:ascii="NTPreCursivefk" w:hAnsi="NTPreCursivefk"/>
                <w:sz w:val="24"/>
                <w:szCs w:val="24"/>
              </w:rPr>
            </w:pPr>
            <w:r w:rsidRPr="00E634A9">
              <w:rPr>
                <w:rFonts w:ascii="NTPreCursivefk" w:hAnsi="NTPreCursivefk"/>
                <w:sz w:val="24"/>
                <w:szCs w:val="24"/>
              </w:rPr>
              <w:t>(20/21)</w:t>
            </w:r>
          </w:p>
        </w:tc>
        <w:tc>
          <w:tcPr>
            <w:tcW w:w="2357" w:type="dxa"/>
          </w:tcPr>
          <w:p w:rsidR="0085593A" w:rsidRDefault="0085593A" w:rsidP="0085593A">
            <w:pPr>
              <w:jc w:val="center"/>
              <w:rPr>
                <w:rFonts w:ascii="NTPreCursivefk" w:hAnsi="NTPreCursivefk"/>
                <w:sz w:val="32"/>
                <w:szCs w:val="32"/>
              </w:rPr>
            </w:pPr>
            <w:r>
              <w:rPr>
                <w:rFonts w:ascii="NTPreCursivefk" w:hAnsi="NTPreCursivefk"/>
                <w:sz w:val="32"/>
                <w:szCs w:val="32"/>
              </w:rPr>
              <w:t>Fairy tales &amp; Settling in</w:t>
            </w:r>
          </w:p>
          <w:p w:rsidR="0085593A" w:rsidRDefault="0085593A" w:rsidP="0085593A">
            <w:pPr>
              <w:jc w:val="center"/>
              <w:rPr>
                <w:rFonts w:ascii="NTPreCursivefk" w:hAnsi="NTPreCursivefk" w:cs="HelveticaNeue-Bold"/>
                <w:b/>
                <w:bCs/>
                <w:color w:val="5B9BD5" w:themeColor="accent1"/>
                <w:sz w:val="24"/>
                <w:szCs w:val="24"/>
              </w:rPr>
            </w:pPr>
          </w:p>
          <w:p w:rsidR="0085593A" w:rsidRPr="00CC7242" w:rsidRDefault="0085593A" w:rsidP="0085593A">
            <w:pPr>
              <w:jc w:val="center"/>
              <w:rPr>
                <w:rFonts w:ascii="NTPreCursivefk" w:hAnsi="NTPreCursivefk"/>
                <w:sz w:val="24"/>
                <w:szCs w:val="32"/>
              </w:rPr>
            </w:pPr>
            <w:r>
              <w:rPr>
                <w:rFonts w:ascii="NTPreCursivefk" w:hAnsi="NTPreCursivefk" w:cs="HelveticaNeue-Bold"/>
                <w:b/>
                <w:bCs/>
                <w:color w:val="5B9BD5" w:themeColor="accent1"/>
                <w:sz w:val="24"/>
                <w:szCs w:val="24"/>
              </w:rPr>
              <w:t>4, 8</w:t>
            </w:r>
          </w:p>
        </w:tc>
        <w:tc>
          <w:tcPr>
            <w:tcW w:w="2321" w:type="dxa"/>
          </w:tcPr>
          <w:p w:rsidR="0085593A" w:rsidRDefault="0085593A" w:rsidP="0085593A">
            <w:pPr>
              <w:jc w:val="center"/>
              <w:rPr>
                <w:rFonts w:ascii="NTPreCursivefk" w:hAnsi="NTPreCursivefk"/>
                <w:sz w:val="32"/>
                <w:szCs w:val="32"/>
              </w:rPr>
            </w:pPr>
            <w:r>
              <w:rPr>
                <w:rFonts w:ascii="NTPreCursivefk" w:hAnsi="NTPreCursivefk"/>
                <w:sz w:val="32"/>
                <w:szCs w:val="32"/>
              </w:rPr>
              <w:t>People Who Help Us &amp; Celebrations</w:t>
            </w:r>
          </w:p>
          <w:p w:rsidR="0085593A" w:rsidRDefault="0085593A" w:rsidP="0085593A">
            <w:pPr>
              <w:jc w:val="center"/>
              <w:rPr>
                <w:rFonts w:ascii="NTPreCursivefk" w:hAnsi="NTPreCursivefk"/>
                <w:sz w:val="32"/>
                <w:szCs w:val="32"/>
              </w:rPr>
            </w:pPr>
          </w:p>
          <w:p w:rsidR="0085593A" w:rsidRDefault="0085593A" w:rsidP="0085593A">
            <w:pPr>
              <w:jc w:val="center"/>
              <w:rPr>
                <w:rFonts w:ascii="NTPreCursivefk" w:hAnsi="NTPreCursivefk"/>
                <w:sz w:val="32"/>
                <w:szCs w:val="32"/>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3, 5, 6, 8, 9</w:t>
            </w:r>
          </w:p>
          <w:p w:rsidR="0085593A" w:rsidRPr="002772FC" w:rsidRDefault="0085593A" w:rsidP="0085593A">
            <w:pPr>
              <w:jc w:val="center"/>
              <w:rPr>
                <w:rFonts w:ascii="NTPreCursivefk" w:hAnsi="NTPreCursivefk"/>
                <w:sz w:val="32"/>
                <w:szCs w:val="32"/>
              </w:rPr>
            </w:pPr>
          </w:p>
        </w:tc>
        <w:tc>
          <w:tcPr>
            <w:tcW w:w="1984" w:type="dxa"/>
          </w:tcPr>
          <w:p w:rsidR="0085593A" w:rsidRDefault="0085593A" w:rsidP="0085593A">
            <w:pPr>
              <w:jc w:val="center"/>
              <w:rPr>
                <w:rFonts w:ascii="NTPreCursivefk" w:hAnsi="NTPreCursivefk"/>
                <w:sz w:val="32"/>
                <w:szCs w:val="32"/>
              </w:rPr>
            </w:pPr>
            <w:r>
              <w:rPr>
                <w:rFonts w:ascii="NTPreCursivefk" w:hAnsi="NTPreCursivefk"/>
                <w:sz w:val="32"/>
                <w:szCs w:val="32"/>
              </w:rPr>
              <w:t>Dinosaurs</w:t>
            </w:r>
          </w:p>
          <w:p w:rsidR="0085593A" w:rsidRDefault="0085593A" w:rsidP="0085593A">
            <w:pPr>
              <w:jc w:val="center"/>
              <w:rPr>
                <w:rFonts w:ascii="NTPreCursivefk" w:hAnsi="NTPreCursivefk"/>
                <w:sz w:val="32"/>
                <w:szCs w:val="32"/>
              </w:rPr>
            </w:pPr>
          </w:p>
          <w:p w:rsidR="0085593A" w:rsidRDefault="0085593A" w:rsidP="0085593A">
            <w:pPr>
              <w:jc w:val="center"/>
              <w:rPr>
                <w:rFonts w:ascii="NTPreCursivefk" w:hAnsi="NTPreCursivefk"/>
                <w:sz w:val="32"/>
                <w:szCs w:val="32"/>
              </w:rPr>
            </w:pPr>
            <w:r>
              <w:rPr>
                <w:rFonts w:ascii="NTPreCursivefk" w:hAnsi="NTPreCursivefk" w:cs="HelveticaNeue-Bold"/>
                <w:b/>
                <w:bCs/>
                <w:color w:val="5B9BD5" w:themeColor="accent1"/>
                <w:sz w:val="24"/>
                <w:szCs w:val="24"/>
              </w:rPr>
              <w:t xml:space="preserve">7, 8, </w:t>
            </w:r>
          </w:p>
        </w:tc>
        <w:tc>
          <w:tcPr>
            <w:tcW w:w="2268" w:type="dxa"/>
          </w:tcPr>
          <w:p w:rsidR="0085593A" w:rsidRDefault="0085593A" w:rsidP="0085593A">
            <w:pPr>
              <w:jc w:val="center"/>
              <w:rPr>
                <w:rFonts w:ascii="NTPreCursivefk" w:hAnsi="NTPreCursivefk"/>
                <w:sz w:val="32"/>
                <w:szCs w:val="32"/>
              </w:rPr>
            </w:pPr>
            <w:r>
              <w:rPr>
                <w:rFonts w:ascii="NTPreCursivefk" w:hAnsi="NTPreCursivefk"/>
                <w:sz w:val="32"/>
                <w:szCs w:val="32"/>
              </w:rPr>
              <w:t>Plants &amp; Mini-beasts</w:t>
            </w:r>
          </w:p>
          <w:p w:rsidR="0085593A" w:rsidRDefault="0085593A" w:rsidP="0085593A">
            <w:pPr>
              <w:jc w:val="center"/>
              <w:rPr>
                <w:rFonts w:ascii="NTPreCursivefk" w:hAnsi="NTPreCursivefk"/>
                <w:sz w:val="32"/>
                <w:szCs w:val="32"/>
              </w:rPr>
            </w:pPr>
          </w:p>
          <w:p w:rsidR="0085593A" w:rsidRDefault="0085593A" w:rsidP="0085593A">
            <w:pPr>
              <w:jc w:val="center"/>
              <w:rPr>
                <w:rFonts w:ascii="NTPreCursivefk" w:hAnsi="NTPreCursivefk"/>
                <w:sz w:val="32"/>
                <w:szCs w:val="32"/>
              </w:rPr>
            </w:pPr>
            <w:r>
              <w:rPr>
                <w:rFonts w:ascii="NTPreCursivefk" w:hAnsi="NTPreCursivefk" w:cs="HelveticaNeue-Bold"/>
                <w:b/>
                <w:bCs/>
                <w:color w:val="5B9BD5" w:themeColor="accent1"/>
                <w:sz w:val="24"/>
                <w:szCs w:val="24"/>
              </w:rPr>
              <w:t>4, 7, 8, 9</w:t>
            </w:r>
          </w:p>
        </w:tc>
        <w:tc>
          <w:tcPr>
            <w:tcW w:w="2126" w:type="dxa"/>
          </w:tcPr>
          <w:p w:rsidR="0085593A" w:rsidRDefault="0085593A" w:rsidP="0085593A">
            <w:pPr>
              <w:jc w:val="center"/>
              <w:rPr>
                <w:rFonts w:ascii="NTPreCursivefk" w:hAnsi="NTPreCursivefk"/>
                <w:sz w:val="32"/>
                <w:szCs w:val="32"/>
              </w:rPr>
            </w:pPr>
            <w:r>
              <w:rPr>
                <w:rFonts w:ascii="NTPreCursivefk" w:hAnsi="NTPreCursivefk"/>
                <w:sz w:val="32"/>
                <w:szCs w:val="32"/>
              </w:rPr>
              <w:t>Julia Donaldson</w:t>
            </w:r>
          </w:p>
          <w:p w:rsidR="0085593A" w:rsidRDefault="0085593A" w:rsidP="0085593A">
            <w:pPr>
              <w:jc w:val="center"/>
              <w:rPr>
                <w:rFonts w:ascii="NTPreCursivefk" w:hAnsi="NTPreCursivefk"/>
                <w:sz w:val="32"/>
                <w:szCs w:val="32"/>
              </w:rPr>
            </w:pPr>
          </w:p>
          <w:p w:rsidR="0085593A" w:rsidRDefault="0085593A" w:rsidP="0085593A">
            <w:pPr>
              <w:jc w:val="center"/>
              <w:rPr>
                <w:rFonts w:ascii="NTPreCursivefk" w:hAnsi="NTPreCursivefk"/>
                <w:sz w:val="32"/>
                <w:szCs w:val="32"/>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4, 7, 9</w:t>
            </w:r>
          </w:p>
        </w:tc>
        <w:tc>
          <w:tcPr>
            <w:tcW w:w="2368" w:type="dxa"/>
          </w:tcPr>
          <w:p w:rsidR="0085593A" w:rsidRDefault="0085593A" w:rsidP="0085593A">
            <w:pPr>
              <w:jc w:val="center"/>
              <w:rPr>
                <w:rFonts w:ascii="NTPreCursivefk" w:hAnsi="NTPreCursivefk"/>
                <w:sz w:val="32"/>
                <w:szCs w:val="32"/>
              </w:rPr>
            </w:pPr>
            <w:r>
              <w:rPr>
                <w:rFonts w:ascii="NTPreCursivefk" w:hAnsi="NTPreCursivefk"/>
                <w:sz w:val="32"/>
                <w:szCs w:val="32"/>
              </w:rPr>
              <w:t>At the Seaside</w:t>
            </w:r>
          </w:p>
          <w:p w:rsidR="0085593A" w:rsidRDefault="0085593A" w:rsidP="0085593A">
            <w:pPr>
              <w:jc w:val="center"/>
              <w:rPr>
                <w:rFonts w:ascii="NTPreCursivefk" w:hAnsi="NTPreCursivefk"/>
                <w:sz w:val="32"/>
                <w:szCs w:val="32"/>
              </w:rPr>
            </w:pPr>
          </w:p>
          <w:p w:rsidR="0085593A" w:rsidRDefault="0085593A" w:rsidP="0085593A">
            <w:pPr>
              <w:jc w:val="center"/>
              <w:rPr>
                <w:rFonts w:ascii="NTPreCursivefk" w:hAnsi="NTPreCursivefk"/>
                <w:sz w:val="32"/>
                <w:szCs w:val="32"/>
              </w:rPr>
            </w:pPr>
            <w:r w:rsidRPr="001A6F9B">
              <w:rPr>
                <w:rFonts w:ascii="NTPreCursivefk" w:hAnsi="NTPreCursivefk" w:cs="HelveticaNeue-Bold"/>
                <w:b/>
                <w:bCs/>
                <w:color w:val="5B9BD5" w:themeColor="accent1"/>
                <w:sz w:val="24"/>
                <w:szCs w:val="24"/>
              </w:rPr>
              <w:t>1</w:t>
            </w:r>
            <w:r>
              <w:rPr>
                <w:rFonts w:ascii="NTPreCursivefk" w:hAnsi="NTPreCursivefk" w:cs="HelveticaNeue-Bold"/>
                <w:b/>
                <w:bCs/>
                <w:color w:val="5B9BD5" w:themeColor="accent1"/>
                <w:sz w:val="24"/>
                <w:szCs w:val="24"/>
              </w:rPr>
              <w:t>, 2, 3, 4, 5, 6, 7, 8, 9</w:t>
            </w:r>
          </w:p>
        </w:tc>
      </w:tr>
    </w:tbl>
    <w:p w:rsidR="004D70C0" w:rsidRDefault="004D70C0" w:rsidP="00936F8C">
      <w:pPr>
        <w:jc w:val="center"/>
        <w:rPr>
          <w:rFonts w:ascii="NTPreCursive" w:hAnsi="NTPreCursive" w:cs="HelveticaNeue-Light"/>
          <w:b/>
          <w:sz w:val="24"/>
          <w:szCs w:val="24"/>
          <w:u w:val="single"/>
        </w:rPr>
      </w:pPr>
    </w:p>
    <w:p w:rsidR="004F36D8" w:rsidRDefault="004F36D8" w:rsidP="004F36D8">
      <w:pPr>
        <w:spacing w:after="0"/>
        <w:rPr>
          <w:rFonts w:ascii="NTPreCursive" w:hAnsi="NTPreCursive" w:cs="HelveticaNeue-Light"/>
          <w:b/>
          <w:sz w:val="24"/>
          <w:szCs w:val="24"/>
          <w:u w:val="single"/>
        </w:rPr>
      </w:pPr>
      <w:r>
        <w:rPr>
          <w:rFonts w:ascii="NTPreCursive" w:hAnsi="NTPreCursive" w:cs="HelveticaNeue-Light"/>
          <w:b/>
          <w:sz w:val="24"/>
          <w:szCs w:val="24"/>
          <w:u w:val="single"/>
        </w:rPr>
        <w:t>Understanding the World ELG’s</w:t>
      </w:r>
    </w:p>
    <w:p w:rsidR="004F36D8" w:rsidRPr="00F21EBF" w:rsidRDefault="004F36D8" w:rsidP="004F36D8">
      <w:pPr>
        <w:pStyle w:val="Default"/>
        <w:rPr>
          <w:sz w:val="16"/>
          <w:szCs w:val="16"/>
        </w:rPr>
      </w:pPr>
      <w:r w:rsidRPr="00F21EBF">
        <w:rPr>
          <w:b/>
          <w:bCs/>
          <w:sz w:val="16"/>
          <w:szCs w:val="16"/>
        </w:rPr>
        <w:t xml:space="preserve">Understanding the World </w:t>
      </w:r>
    </w:p>
    <w:p w:rsidR="004F36D8" w:rsidRPr="00F21EBF" w:rsidRDefault="004F36D8" w:rsidP="004F36D8">
      <w:pPr>
        <w:pStyle w:val="Default"/>
        <w:rPr>
          <w:sz w:val="16"/>
          <w:szCs w:val="16"/>
        </w:rPr>
      </w:pPr>
      <w:r w:rsidRPr="00F21EBF">
        <w:rPr>
          <w:b/>
          <w:bCs/>
          <w:sz w:val="16"/>
          <w:szCs w:val="16"/>
        </w:rPr>
        <w:t xml:space="preserve">ELG: Past and Present </w:t>
      </w:r>
    </w:p>
    <w:p w:rsidR="004F36D8" w:rsidRPr="00F21EBF" w:rsidRDefault="004F36D8" w:rsidP="004F36D8">
      <w:pPr>
        <w:pStyle w:val="Default"/>
        <w:rPr>
          <w:sz w:val="16"/>
          <w:szCs w:val="16"/>
        </w:rPr>
      </w:pPr>
      <w:r w:rsidRPr="00F21EBF">
        <w:rPr>
          <w:sz w:val="16"/>
          <w:szCs w:val="16"/>
        </w:rPr>
        <w:t xml:space="preserve">Children at the expected level of development will: </w:t>
      </w:r>
      <w:bookmarkStart w:id="0" w:name="_GoBack"/>
      <w:bookmarkEnd w:id="0"/>
    </w:p>
    <w:p w:rsidR="004F36D8" w:rsidRPr="00F21EBF" w:rsidRDefault="004F36D8" w:rsidP="004F36D8">
      <w:pPr>
        <w:pStyle w:val="Default"/>
        <w:rPr>
          <w:sz w:val="16"/>
          <w:szCs w:val="16"/>
        </w:rPr>
      </w:pPr>
      <w:r w:rsidRPr="006E0E2E">
        <w:rPr>
          <w:color w:val="5B9BD5" w:themeColor="accent1"/>
          <w:sz w:val="16"/>
          <w:szCs w:val="16"/>
        </w:rPr>
        <w:t xml:space="preserve">1. </w:t>
      </w:r>
      <w:r w:rsidRPr="00F21EBF">
        <w:rPr>
          <w:sz w:val="16"/>
          <w:szCs w:val="16"/>
        </w:rPr>
        <w:t>Talk about the lives of the people around them and their</w:t>
      </w:r>
      <w:r>
        <w:rPr>
          <w:sz w:val="16"/>
          <w:szCs w:val="16"/>
        </w:rPr>
        <w:t xml:space="preserve"> </w:t>
      </w:r>
      <w:r w:rsidRPr="00F21EBF">
        <w:rPr>
          <w:sz w:val="16"/>
          <w:szCs w:val="16"/>
        </w:rPr>
        <w:t xml:space="preserve">roles in society; </w:t>
      </w:r>
    </w:p>
    <w:p w:rsidR="004F36D8" w:rsidRPr="00F21EBF" w:rsidRDefault="004F36D8" w:rsidP="004F36D8">
      <w:pPr>
        <w:pStyle w:val="Default"/>
        <w:rPr>
          <w:sz w:val="16"/>
          <w:szCs w:val="16"/>
        </w:rPr>
      </w:pPr>
      <w:r w:rsidRPr="006E0E2E">
        <w:rPr>
          <w:color w:val="5B9BD5" w:themeColor="accent1"/>
          <w:sz w:val="16"/>
          <w:szCs w:val="16"/>
        </w:rPr>
        <w:t>2</w:t>
      </w:r>
      <w:r>
        <w:rPr>
          <w:sz w:val="16"/>
          <w:szCs w:val="16"/>
        </w:rPr>
        <w:t>.</w:t>
      </w:r>
      <w:r w:rsidRPr="00F21EBF">
        <w:rPr>
          <w:sz w:val="16"/>
          <w:szCs w:val="16"/>
        </w:rPr>
        <w:t xml:space="preserve"> Know some similarities and differences between things in the past and now, drawing on their experiences and what has been read in class; </w:t>
      </w:r>
    </w:p>
    <w:p w:rsidR="004F36D8" w:rsidRPr="00F21EBF" w:rsidRDefault="004F36D8" w:rsidP="004F36D8">
      <w:pPr>
        <w:pStyle w:val="Default"/>
        <w:rPr>
          <w:sz w:val="16"/>
          <w:szCs w:val="16"/>
        </w:rPr>
      </w:pPr>
      <w:r w:rsidRPr="006E0E2E">
        <w:rPr>
          <w:color w:val="5B9BD5" w:themeColor="accent1"/>
          <w:sz w:val="16"/>
          <w:szCs w:val="16"/>
        </w:rPr>
        <w:t xml:space="preserve">3. </w:t>
      </w:r>
      <w:r w:rsidRPr="00F21EBF">
        <w:rPr>
          <w:sz w:val="16"/>
          <w:szCs w:val="16"/>
        </w:rPr>
        <w:t xml:space="preserve">Understand the past through settings, characters and events encountered in books read in class and storytelling. </w:t>
      </w:r>
    </w:p>
    <w:p w:rsidR="004F36D8" w:rsidRPr="00F21EBF" w:rsidRDefault="004F36D8" w:rsidP="004F36D8">
      <w:pPr>
        <w:pStyle w:val="Default"/>
        <w:rPr>
          <w:sz w:val="16"/>
          <w:szCs w:val="16"/>
        </w:rPr>
      </w:pPr>
    </w:p>
    <w:p w:rsidR="004F36D8" w:rsidRPr="00F21EBF" w:rsidRDefault="004F36D8" w:rsidP="004F36D8">
      <w:pPr>
        <w:pStyle w:val="Default"/>
        <w:rPr>
          <w:sz w:val="16"/>
          <w:szCs w:val="16"/>
        </w:rPr>
      </w:pPr>
      <w:r w:rsidRPr="00F21EBF">
        <w:rPr>
          <w:b/>
          <w:bCs/>
          <w:sz w:val="16"/>
          <w:szCs w:val="16"/>
        </w:rPr>
        <w:t xml:space="preserve">ELG: People, Culture and Communities </w:t>
      </w:r>
    </w:p>
    <w:p w:rsidR="004F36D8" w:rsidRPr="00F21EBF" w:rsidRDefault="004F36D8" w:rsidP="004F36D8">
      <w:pPr>
        <w:pStyle w:val="Default"/>
        <w:rPr>
          <w:sz w:val="16"/>
          <w:szCs w:val="16"/>
        </w:rPr>
      </w:pPr>
      <w:r w:rsidRPr="00F21EBF">
        <w:rPr>
          <w:sz w:val="16"/>
          <w:szCs w:val="16"/>
        </w:rPr>
        <w:t xml:space="preserve">Children at the expected level of development will: </w:t>
      </w:r>
    </w:p>
    <w:p w:rsidR="004F36D8" w:rsidRPr="00F21EBF" w:rsidRDefault="004F36D8" w:rsidP="004F36D8">
      <w:pPr>
        <w:pStyle w:val="Default"/>
        <w:rPr>
          <w:sz w:val="16"/>
          <w:szCs w:val="16"/>
        </w:rPr>
      </w:pPr>
      <w:r>
        <w:rPr>
          <w:color w:val="5B9BD5" w:themeColor="accent1"/>
          <w:sz w:val="16"/>
          <w:szCs w:val="16"/>
        </w:rPr>
        <w:t>4</w:t>
      </w:r>
      <w:r w:rsidRPr="006E0E2E">
        <w:rPr>
          <w:color w:val="5B9BD5" w:themeColor="accent1"/>
          <w:sz w:val="16"/>
          <w:szCs w:val="16"/>
        </w:rPr>
        <w:t xml:space="preserve">. </w:t>
      </w:r>
      <w:r w:rsidRPr="00F21EBF">
        <w:rPr>
          <w:sz w:val="16"/>
          <w:szCs w:val="16"/>
        </w:rPr>
        <w:t xml:space="preserve">Describe their immediate environment using knowledge from observation, discussion, stories, non-fiction texts and maps; </w:t>
      </w:r>
    </w:p>
    <w:p w:rsidR="004F36D8" w:rsidRPr="00F21EBF" w:rsidRDefault="004F36D8" w:rsidP="004F36D8">
      <w:pPr>
        <w:pStyle w:val="Default"/>
        <w:rPr>
          <w:sz w:val="16"/>
          <w:szCs w:val="16"/>
        </w:rPr>
      </w:pPr>
      <w:r>
        <w:rPr>
          <w:color w:val="5B9BD5" w:themeColor="accent1"/>
          <w:sz w:val="16"/>
          <w:szCs w:val="16"/>
        </w:rPr>
        <w:t>5</w:t>
      </w:r>
      <w:r w:rsidRPr="006E0E2E">
        <w:rPr>
          <w:color w:val="5B9BD5" w:themeColor="accent1"/>
          <w:sz w:val="16"/>
          <w:szCs w:val="16"/>
        </w:rPr>
        <w:t xml:space="preserve">. </w:t>
      </w:r>
      <w:r w:rsidRPr="00F21EBF">
        <w:rPr>
          <w:sz w:val="16"/>
          <w:szCs w:val="16"/>
        </w:rPr>
        <w:t xml:space="preserve">Know some similarities and differences between different religious and cultural communities in this country, drawing on their experiences and what has been read in class; </w:t>
      </w:r>
    </w:p>
    <w:p w:rsidR="004F36D8" w:rsidRPr="00F21EBF" w:rsidRDefault="004F36D8" w:rsidP="004F36D8">
      <w:pPr>
        <w:pStyle w:val="Default"/>
        <w:rPr>
          <w:sz w:val="16"/>
          <w:szCs w:val="16"/>
        </w:rPr>
      </w:pPr>
      <w:r>
        <w:rPr>
          <w:color w:val="5B9BD5" w:themeColor="accent1"/>
          <w:sz w:val="16"/>
          <w:szCs w:val="16"/>
        </w:rPr>
        <w:t>6</w:t>
      </w:r>
      <w:r>
        <w:rPr>
          <w:sz w:val="16"/>
          <w:szCs w:val="16"/>
        </w:rPr>
        <w:t>.</w:t>
      </w:r>
      <w:r w:rsidRPr="00F21EBF">
        <w:rPr>
          <w:sz w:val="16"/>
          <w:szCs w:val="16"/>
        </w:rPr>
        <w:t xml:space="preserve"> Explain some similarities and differences between life in this country and life in other countries, drawing on knowledge from stories, non-fiction texts and – when appropriate – maps. </w:t>
      </w:r>
    </w:p>
    <w:p w:rsidR="004F36D8" w:rsidRDefault="004F36D8" w:rsidP="004F36D8">
      <w:pPr>
        <w:pStyle w:val="Default"/>
        <w:rPr>
          <w:sz w:val="16"/>
          <w:szCs w:val="16"/>
        </w:rPr>
      </w:pPr>
    </w:p>
    <w:p w:rsidR="004F36D8" w:rsidRPr="00F21EBF" w:rsidRDefault="004F36D8" w:rsidP="004F36D8">
      <w:pPr>
        <w:pStyle w:val="Default"/>
        <w:rPr>
          <w:sz w:val="16"/>
          <w:szCs w:val="16"/>
        </w:rPr>
      </w:pPr>
      <w:r w:rsidRPr="00F21EBF">
        <w:rPr>
          <w:b/>
          <w:bCs/>
          <w:sz w:val="16"/>
          <w:szCs w:val="16"/>
        </w:rPr>
        <w:t xml:space="preserve">ELG: The Natural World </w:t>
      </w:r>
    </w:p>
    <w:p w:rsidR="004F36D8" w:rsidRPr="00F21EBF" w:rsidRDefault="004F36D8" w:rsidP="004F36D8">
      <w:pPr>
        <w:pStyle w:val="Default"/>
        <w:rPr>
          <w:sz w:val="16"/>
          <w:szCs w:val="16"/>
        </w:rPr>
      </w:pPr>
      <w:r w:rsidRPr="00F21EBF">
        <w:rPr>
          <w:sz w:val="16"/>
          <w:szCs w:val="16"/>
        </w:rPr>
        <w:t xml:space="preserve">Children at the expected level of development will: </w:t>
      </w:r>
    </w:p>
    <w:p w:rsidR="004F36D8" w:rsidRPr="00F21EBF" w:rsidRDefault="004F36D8" w:rsidP="004F36D8">
      <w:pPr>
        <w:pStyle w:val="Default"/>
        <w:rPr>
          <w:sz w:val="16"/>
          <w:szCs w:val="16"/>
        </w:rPr>
      </w:pPr>
      <w:r>
        <w:rPr>
          <w:color w:val="5B9BD5" w:themeColor="accent1"/>
          <w:sz w:val="16"/>
          <w:szCs w:val="16"/>
        </w:rPr>
        <w:t>7</w:t>
      </w:r>
      <w:r w:rsidRPr="006E0E2E">
        <w:rPr>
          <w:color w:val="5B9BD5" w:themeColor="accent1"/>
          <w:sz w:val="16"/>
          <w:szCs w:val="16"/>
        </w:rPr>
        <w:t xml:space="preserve">.  </w:t>
      </w:r>
      <w:r w:rsidRPr="00F21EBF">
        <w:rPr>
          <w:sz w:val="16"/>
          <w:szCs w:val="16"/>
        </w:rPr>
        <w:t xml:space="preserve">Explore the natural world around them, making observations and drawing pictures of animals and plants; </w:t>
      </w:r>
    </w:p>
    <w:p w:rsidR="004F36D8" w:rsidRPr="00F21EBF" w:rsidRDefault="004F36D8" w:rsidP="004F36D8">
      <w:pPr>
        <w:pStyle w:val="Default"/>
        <w:rPr>
          <w:sz w:val="16"/>
          <w:szCs w:val="16"/>
        </w:rPr>
      </w:pPr>
      <w:r>
        <w:rPr>
          <w:color w:val="5B9BD5" w:themeColor="accent1"/>
          <w:sz w:val="16"/>
          <w:szCs w:val="16"/>
        </w:rPr>
        <w:t>8</w:t>
      </w:r>
      <w:r w:rsidRPr="006E0E2E">
        <w:rPr>
          <w:color w:val="5B9BD5" w:themeColor="accent1"/>
          <w:sz w:val="16"/>
          <w:szCs w:val="16"/>
        </w:rPr>
        <w:t xml:space="preserve">. </w:t>
      </w:r>
      <w:r w:rsidRPr="00F21EBF">
        <w:rPr>
          <w:sz w:val="16"/>
          <w:szCs w:val="16"/>
        </w:rPr>
        <w:t xml:space="preserve">Know some similarities and differences between the natural world around them and contrasting environments, drawing on their experiences and what has been read in class; </w:t>
      </w:r>
    </w:p>
    <w:p w:rsidR="004F36D8" w:rsidRDefault="004F36D8" w:rsidP="004F36D8">
      <w:pPr>
        <w:pStyle w:val="Default"/>
        <w:rPr>
          <w:sz w:val="16"/>
          <w:szCs w:val="16"/>
        </w:rPr>
      </w:pPr>
      <w:r>
        <w:rPr>
          <w:color w:val="5B9BD5" w:themeColor="accent1"/>
          <w:sz w:val="16"/>
          <w:szCs w:val="16"/>
        </w:rPr>
        <w:t>9</w:t>
      </w:r>
      <w:r w:rsidRPr="006E0E2E">
        <w:rPr>
          <w:color w:val="5B9BD5" w:themeColor="accent1"/>
          <w:sz w:val="16"/>
          <w:szCs w:val="16"/>
        </w:rPr>
        <w:t xml:space="preserve">. </w:t>
      </w:r>
      <w:r w:rsidRPr="00F21EBF">
        <w:rPr>
          <w:sz w:val="16"/>
          <w:szCs w:val="16"/>
        </w:rPr>
        <w:t>Understand some important processes and changes in the natural world around them, including the seasons and changing states of matter.</w:t>
      </w: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Default="004F36D8" w:rsidP="004F36D8">
      <w:pPr>
        <w:pStyle w:val="Default"/>
        <w:rPr>
          <w:sz w:val="16"/>
          <w:szCs w:val="16"/>
        </w:rPr>
      </w:pPr>
    </w:p>
    <w:p w:rsidR="004F36D8" w:rsidRPr="004F36D8" w:rsidRDefault="004F36D8" w:rsidP="004F36D8">
      <w:pPr>
        <w:pStyle w:val="Default"/>
        <w:rPr>
          <w:sz w:val="16"/>
          <w:szCs w:val="16"/>
        </w:rPr>
      </w:pPr>
    </w:p>
    <w:tbl>
      <w:tblPr>
        <w:tblStyle w:val="TableGrid"/>
        <w:tblW w:w="15404" w:type="dxa"/>
        <w:tblLayout w:type="fixed"/>
        <w:tblLook w:val="04A0" w:firstRow="1" w:lastRow="0" w:firstColumn="1" w:lastColumn="0" w:noHBand="0" w:noVBand="1"/>
      </w:tblPr>
      <w:tblGrid>
        <w:gridCol w:w="1980"/>
        <w:gridCol w:w="2357"/>
        <w:gridCol w:w="2321"/>
        <w:gridCol w:w="1984"/>
        <w:gridCol w:w="2268"/>
        <w:gridCol w:w="2126"/>
        <w:gridCol w:w="2368"/>
      </w:tblGrid>
      <w:tr w:rsidR="00936F8C" w:rsidRPr="0015728D" w:rsidTr="00231B5A">
        <w:trPr>
          <w:trHeight w:val="237"/>
        </w:trPr>
        <w:tc>
          <w:tcPr>
            <w:tcW w:w="1980" w:type="dxa"/>
          </w:tcPr>
          <w:p w:rsidR="00936F8C" w:rsidRPr="0015728D" w:rsidRDefault="00936F8C" w:rsidP="00936F8C">
            <w:pPr>
              <w:jc w:val="center"/>
              <w:rPr>
                <w:rFonts w:ascii="NTPreCursive" w:hAnsi="NTPreCursive"/>
                <w:b/>
                <w:sz w:val="24"/>
                <w:szCs w:val="24"/>
              </w:rPr>
            </w:pPr>
          </w:p>
        </w:tc>
        <w:tc>
          <w:tcPr>
            <w:tcW w:w="2357"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Autumn Term 1</w:t>
            </w:r>
          </w:p>
        </w:tc>
        <w:tc>
          <w:tcPr>
            <w:tcW w:w="2321"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Autumn Term 2</w:t>
            </w:r>
          </w:p>
        </w:tc>
        <w:tc>
          <w:tcPr>
            <w:tcW w:w="1984"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Spring Term 3</w:t>
            </w:r>
          </w:p>
        </w:tc>
        <w:tc>
          <w:tcPr>
            <w:tcW w:w="2268"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Spring Term 4</w:t>
            </w:r>
          </w:p>
        </w:tc>
        <w:tc>
          <w:tcPr>
            <w:tcW w:w="2126"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Summer Term 5</w:t>
            </w:r>
          </w:p>
        </w:tc>
        <w:tc>
          <w:tcPr>
            <w:tcW w:w="2368" w:type="dxa"/>
          </w:tcPr>
          <w:p w:rsidR="00936F8C" w:rsidRPr="0015728D" w:rsidRDefault="00936F8C" w:rsidP="00936F8C">
            <w:pPr>
              <w:jc w:val="center"/>
              <w:rPr>
                <w:rFonts w:ascii="NTPreCursive" w:hAnsi="NTPreCursive"/>
                <w:b/>
                <w:sz w:val="24"/>
                <w:szCs w:val="24"/>
              </w:rPr>
            </w:pPr>
            <w:r w:rsidRPr="0015728D">
              <w:rPr>
                <w:rFonts w:ascii="NTPreCursive" w:hAnsi="NTPreCursive"/>
                <w:b/>
                <w:sz w:val="24"/>
                <w:szCs w:val="24"/>
              </w:rPr>
              <w:t>Summer Term 6</w:t>
            </w:r>
          </w:p>
        </w:tc>
      </w:tr>
      <w:tr w:rsidR="00243127" w:rsidRPr="0015728D" w:rsidTr="00535413">
        <w:trPr>
          <w:trHeight w:val="2465"/>
        </w:trPr>
        <w:tc>
          <w:tcPr>
            <w:tcW w:w="1980" w:type="dxa"/>
          </w:tcPr>
          <w:p w:rsidR="00243127" w:rsidRPr="0015728D" w:rsidRDefault="00243127" w:rsidP="00243127">
            <w:pPr>
              <w:jc w:val="center"/>
              <w:rPr>
                <w:rFonts w:ascii="NTPreCursive" w:hAnsi="NTPreCursive"/>
                <w:b/>
                <w:sz w:val="24"/>
                <w:szCs w:val="24"/>
                <w:u w:val="single"/>
              </w:rPr>
            </w:pPr>
            <w:r w:rsidRPr="0015728D">
              <w:rPr>
                <w:rFonts w:ascii="NTPreCursive" w:hAnsi="NTPreCursive"/>
                <w:b/>
                <w:sz w:val="24"/>
                <w:szCs w:val="24"/>
                <w:u w:val="single"/>
              </w:rPr>
              <w:t>Robins Y1 &amp; Y2</w:t>
            </w:r>
          </w:p>
          <w:p w:rsidR="00243127" w:rsidRPr="0015728D" w:rsidRDefault="00243127" w:rsidP="00243127">
            <w:pPr>
              <w:jc w:val="center"/>
              <w:rPr>
                <w:rFonts w:ascii="NTPreCursive" w:hAnsi="NTPreCursive"/>
                <w:sz w:val="24"/>
                <w:szCs w:val="24"/>
              </w:rPr>
            </w:pPr>
          </w:p>
          <w:p w:rsidR="00243127" w:rsidRPr="0015728D" w:rsidRDefault="00243127" w:rsidP="00243127">
            <w:pPr>
              <w:jc w:val="center"/>
              <w:rPr>
                <w:rFonts w:ascii="NTPreCursive" w:hAnsi="NTPreCursive"/>
                <w:b/>
                <w:sz w:val="24"/>
                <w:szCs w:val="24"/>
                <w:u w:val="single"/>
              </w:rPr>
            </w:pPr>
          </w:p>
          <w:p w:rsidR="00243127" w:rsidRPr="0015728D" w:rsidRDefault="00243127" w:rsidP="00243127">
            <w:pPr>
              <w:jc w:val="center"/>
              <w:rPr>
                <w:rFonts w:ascii="NTPreCursive" w:hAnsi="NTPreCursive"/>
                <w:sz w:val="24"/>
                <w:szCs w:val="24"/>
              </w:rPr>
            </w:pPr>
            <w:r w:rsidRPr="0015728D">
              <w:rPr>
                <w:rFonts w:ascii="NTPreCursive" w:hAnsi="NTPreCursive"/>
                <w:sz w:val="24"/>
                <w:szCs w:val="24"/>
              </w:rPr>
              <w:t>First Year</w:t>
            </w:r>
          </w:p>
        </w:tc>
        <w:tc>
          <w:tcPr>
            <w:tcW w:w="2357" w:type="dxa"/>
            <w:shd w:val="clear" w:color="auto" w:fill="FFFFFF" w:themeFill="background1"/>
          </w:tcPr>
          <w:p w:rsidR="00243127" w:rsidRPr="0015728D" w:rsidRDefault="00243127" w:rsidP="00243127">
            <w:pPr>
              <w:jc w:val="center"/>
              <w:rPr>
                <w:rFonts w:ascii="NTPreCursive" w:hAnsi="NTPreCursive"/>
                <w:sz w:val="24"/>
                <w:szCs w:val="24"/>
              </w:rPr>
            </w:pPr>
            <w:r w:rsidRPr="0015728D">
              <w:rPr>
                <w:rFonts w:ascii="NTPreCursive" w:hAnsi="NTPreCursive"/>
                <w:sz w:val="24"/>
                <w:szCs w:val="24"/>
              </w:rPr>
              <w:t>Fighting Fit!</w:t>
            </w:r>
          </w:p>
          <w:p w:rsidR="00243127" w:rsidRPr="00535413" w:rsidRDefault="00535413" w:rsidP="00243127">
            <w:pPr>
              <w:jc w:val="center"/>
              <w:rPr>
                <w:rFonts w:ascii="NTCursive" w:hAnsi="NTCursive"/>
                <w:color w:val="5B9BD5" w:themeColor="accent1"/>
                <w:sz w:val="24"/>
                <w:szCs w:val="24"/>
              </w:rPr>
            </w:pPr>
            <w:r w:rsidRPr="00535413">
              <w:rPr>
                <w:rFonts w:ascii="NTPreCursive" w:hAnsi="NTPreCursive"/>
                <w:color w:val="5B9BD5" w:themeColor="accent1"/>
                <w:sz w:val="24"/>
                <w:szCs w:val="24"/>
              </w:rPr>
              <w:t>G4</w:t>
            </w:r>
            <w:r>
              <w:rPr>
                <w:rFonts w:ascii="NTPreCursive" w:hAnsi="NTPreCursive"/>
                <w:color w:val="5B9BD5" w:themeColor="accent1"/>
                <w:sz w:val="24"/>
                <w:szCs w:val="24"/>
              </w:rPr>
              <w:t xml:space="preserve">, </w:t>
            </w:r>
            <w:r w:rsidRPr="00535413">
              <w:rPr>
                <w:rFonts w:ascii="NTPreCursive" w:hAnsi="NTPreCursive"/>
                <w:color w:val="5B9BD5" w:themeColor="accent1"/>
                <w:sz w:val="24"/>
                <w:szCs w:val="24"/>
              </w:rPr>
              <w:t>H3</w:t>
            </w:r>
          </w:p>
        </w:tc>
        <w:tc>
          <w:tcPr>
            <w:tcW w:w="2321" w:type="dxa"/>
          </w:tcPr>
          <w:p w:rsidR="00243127" w:rsidRDefault="00243127" w:rsidP="00243127">
            <w:pPr>
              <w:jc w:val="center"/>
              <w:rPr>
                <w:rFonts w:ascii="NTPreCursive" w:hAnsi="NTPreCursive"/>
                <w:sz w:val="24"/>
                <w:szCs w:val="24"/>
              </w:rPr>
            </w:pPr>
            <w:r w:rsidRPr="0015728D">
              <w:rPr>
                <w:rFonts w:ascii="NTPreCursive" w:hAnsi="NTPreCursive"/>
                <w:sz w:val="24"/>
                <w:szCs w:val="24"/>
              </w:rPr>
              <w:t>Food and Celebrations</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w:t>
            </w:r>
            <w:r w:rsidR="00535413">
              <w:rPr>
                <w:rFonts w:ascii="NTPreCursive" w:hAnsi="NTPreCursive"/>
                <w:color w:val="2E74B5" w:themeColor="accent1" w:themeShade="BF"/>
                <w:sz w:val="24"/>
                <w:szCs w:val="24"/>
              </w:rPr>
              <w:t>, G1</w:t>
            </w:r>
          </w:p>
        </w:tc>
        <w:tc>
          <w:tcPr>
            <w:tcW w:w="1984" w:type="dxa"/>
            <w:shd w:val="clear" w:color="auto" w:fill="DEEAF6" w:themeFill="accent1" w:themeFillTint="33"/>
          </w:tcPr>
          <w:p w:rsidR="00243127" w:rsidRPr="0015728D" w:rsidRDefault="00243127" w:rsidP="00243127">
            <w:pPr>
              <w:jc w:val="center"/>
              <w:rPr>
                <w:rFonts w:ascii="NTPreCursive" w:hAnsi="NTPreCursive"/>
                <w:sz w:val="24"/>
                <w:szCs w:val="24"/>
              </w:rPr>
            </w:pPr>
            <w:r w:rsidRPr="0015728D">
              <w:rPr>
                <w:rFonts w:ascii="NTPreCursive" w:hAnsi="NTPreCursive"/>
                <w:sz w:val="24"/>
                <w:szCs w:val="24"/>
              </w:rPr>
              <w:t>Toys from the past</w:t>
            </w:r>
          </w:p>
        </w:tc>
        <w:tc>
          <w:tcPr>
            <w:tcW w:w="2268" w:type="dxa"/>
          </w:tcPr>
          <w:p w:rsidR="00243127" w:rsidRDefault="00243127" w:rsidP="00243127">
            <w:pPr>
              <w:jc w:val="center"/>
              <w:rPr>
                <w:rFonts w:ascii="NTPreCursive" w:hAnsi="NTPreCursive"/>
                <w:sz w:val="24"/>
                <w:szCs w:val="24"/>
              </w:rPr>
            </w:pPr>
            <w:r w:rsidRPr="0015728D">
              <w:rPr>
                <w:rFonts w:ascii="NTPreCursive" w:hAnsi="NTPreCursive"/>
                <w:sz w:val="24"/>
                <w:szCs w:val="24"/>
              </w:rPr>
              <w:t>Homes</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w:t>
            </w:r>
            <w:r>
              <w:rPr>
                <w:rFonts w:ascii="NTPreCursive" w:hAnsi="NTPreCursive"/>
                <w:color w:val="2E74B5" w:themeColor="accent1" w:themeShade="BF"/>
                <w:sz w:val="24"/>
                <w:szCs w:val="24"/>
              </w:rPr>
              <w:t>, H3, G1</w:t>
            </w:r>
          </w:p>
        </w:tc>
        <w:tc>
          <w:tcPr>
            <w:tcW w:w="2126" w:type="dxa"/>
          </w:tcPr>
          <w:p w:rsidR="00243127" w:rsidRDefault="00243127" w:rsidP="00243127">
            <w:pPr>
              <w:jc w:val="center"/>
              <w:rPr>
                <w:rFonts w:ascii="NTPreCursive" w:hAnsi="NTPreCursive"/>
                <w:sz w:val="24"/>
                <w:szCs w:val="24"/>
              </w:rPr>
            </w:pPr>
            <w:r w:rsidRPr="0015728D">
              <w:rPr>
                <w:rFonts w:ascii="NTPreCursive" w:hAnsi="NTPreCursive"/>
                <w:sz w:val="24"/>
                <w:szCs w:val="24"/>
              </w:rPr>
              <w:t>Around the World</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w:t>
            </w:r>
            <w:r>
              <w:rPr>
                <w:rFonts w:ascii="NTPreCursive" w:hAnsi="NTPreCursive"/>
                <w:color w:val="2E74B5" w:themeColor="accent1" w:themeShade="BF"/>
                <w:sz w:val="24"/>
                <w:szCs w:val="24"/>
              </w:rPr>
              <w:t>, H1, H2, H3, G1</w:t>
            </w:r>
          </w:p>
        </w:tc>
        <w:tc>
          <w:tcPr>
            <w:tcW w:w="2368" w:type="dxa"/>
          </w:tcPr>
          <w:p w:rsidR="00243127" w:rsidRDefault="00243127" w:rsidP="00243127">
            <w:pPr>
              <w:jc w:val="center"/>
              <w:rPr>
                <w:rFonts w:ascii="NTPreCursive" w:hAnsi="NTPreCursive"/>
                <w:sz w:val="24"/>
                <w:szCs w:val="24"/>
              </w:rPr>
            </w:pPr>
            <w:r w:rsidRPr="0015728D">
              <w:rPr>
                <w:rFonts w:ascii="NTPreCursive" w:hAnsi="NTPreCursive"/>
                <w:sz w:val="24"/>
                <w:szCs w:val="24"/>
              </w:rPr>
              <w:t>Global Gardens</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w:t>
            </w:r>
            <w:r>
              <w:rPr>
                <w:rFonts w:ascii="NTPreCursive" w:hAnsi="NTPreCursive"/>
                <w:color w:val="2E74B5" w:themeColor="accent1" w:themeShade="BF"/>
                <w:sz w:val="24"/>
                <w:szCs w:val="24"/>
              </w:rPr>
              <w:t>, H1, H2, H3, G1</w:t>
            </w:r>
          </w:p>
        </w:tc>
      </w:tr>
      <w:tr w:rsidR="00243127" w:rsidRPr="0015728D" w:rsidTr="006F3DE5">
        <w:trPr>
          <w:trHeight w:val="2465"/>
        </w:trPr>
        <w:tc>
          <w:tcPr>
            <w:tcW w:w="1980" w:type="dxa"/>
          </w:tcPr>
          <w:p w:rsidR="00243127" w:rsidRPr="0015728D" w:rsidRDefault="00243127" w:rsidP="00243127">
            <w:pPr>
              <w:jc w:val="center"/>
              <w:rPr>
                <w:rFonts w:ascii="NTPreCursive" w:hAnsi="NTPreCursive"/>
                <w:b/>
                <w:sz w:val="24"/>
                <w:szCs w:val="24"/>
                <w:u w:val="single"/>
              </w:rPr>
            </w:pPr>
          </w:p>
          <w:p w:rsidR="00243127" w:rsidRPr="0015728D" w:rsidRDefault="00243127" w:rsidP="00243127">
            <w:pPr>
              <w:jc w:val="center"/>
              <w:rPr>
                <w:rFonts w:ascii="NTPreCursive" w:hAnsi="NTPreCursive"/>
                <w:b/>
                <w:sz w:val="24"/>
                <w:szCs w:val="24"/>
                <w:u w:val="single"/>
              </w:rPr>
            </w:pPr>
          </w:p>
          <w:p w:rsidR="00243127" w:rsidRPr="0015728D" w:rsidRDefault="00243127" w:rsidP="00243127">
            <w:pPr>
              <w:jc w:val="center"/>
              <w:rPr>
                <w:rFonts w:ascii="NTPreCursive" w:hAnsi="NTPreCursive"/>
                <w:b/>
                <w:sz w:val="24"/>
                <w:szCs w:val="24"/>
                <w:u w:val="single"/>
              </w:rPr>
            </w:pPr>
          </w:p>
          <w:p w:rsidR="00243127" w:rsidRPr="0015728D" w:rsidRDefault="00243127" w:rsidP="00243127">
            <w:pPr>
              <w:jc w:val="center"/>
              <w:rPr>
                <w:rFonts w:ascii="NTPreCursive" w:hAnsi="NTPreCursive"/>
                <w:b/>
                <w:sz w:val="24"/>
                <w:szCs w:val="24"/>
                <w:u w:val="single"/>
              </w:rPr>
            </w:pPr>
            <w:r w:rsidRPr="0015728D">
              <w:rPr>
                <w:rFonts w:ascii="NTPreCursive" w:hAnsi="NTPreCursive"/>
                <w:sz w:val="24"/>
                <w:szCs w:val="24"/>
              </w:rPr>
              <w:t>Second Year</w:t>
            </w:r>
          </w:p>
        </w:tc>
        <w:tc>
          <w:tcPr>
            <w:tcW w:w="2357" w:type="dxa"/>
            <w:shd w:val="clear" w:color="auto" w:fill="DEEAF6" w:themeFill="accent1" w:themeFillTint="33"/>
          </w:tcPr>
          <w:p w:rsidR="00243127" w:rsidRPr="0015728D" w:rsidRDefault="00243127" w:rsidP="00243127">
            <w:pPr>
              <w:jc w:val="center"/>
              <w:rPr>
                <w:rFonts w:ascii="NTPreCursive" w:hAnsi="NTPreCursive"/>
                <w:sz w:val="24"/>
                <w:szCs w:val="24"/>
              </w:rPr>
            </w:pPr>
            <w:r w:rsidRPr="0015728D">
              <w:rPr>
                <w:rFonts w:ascii="NTPreCursive" w:hAnsi="NTPreCursive"/>
                <w:sz w:val="24"/>
                <w:szCs w:val="24"/>
              </w:rPr>
              <w:t>Our families</w:t>
            </w:r>
          </w:p>
        </w:tc>
        <w:tc>
          <w:tcPr>
            <w:tcW w:w="2321" w:type="dxa"/>
          </w:tcPr>
          <w:p w:rsidR="00243127" w:rsidRPr="0015728D" w:rsidRDefault="00243127" w:rsidP="00243127">
            <w:pPr>
              <w:jc w:val="center"/>
              <w:rPr>
                <w:rFonts w:ascii="NTPreCursive" w:hAnsi="NTPreCursive"/>
                <w:sz w:val="24"/>
                <w:szCs w:val="24"/>
              </w:rPr>
            </w:pPr>
            <w:r w:rsidRPr="0015728D">
              <w:rPr>
                <w:rFonts w:ascii="NTPreCursive" w:hAnsi="NTPreCursive"/>
                <w:sz w:val="24"/>
                <w:szCs w:val="24"/>
              </w:rPr>
              <w:t>The UK</w:t>
            </w:r>
          </w:p>
          <w:p w:rsidR="00243127"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L2, H1, H2</w:t>
            </w:r>
            <w:r>
              <w:rPr>
                <w:rFonts w:ascii="NTPreCursive" w:hAnsi="NTPreCursive"/>
                <w:color w:val="2E74B5" w:themeColor="accent1" w:themeShade="BF"/>
                <w:sz w:val="24"/>
                <w:szCs w:val="24"/>
              </w:rPr>
              <w:t>, H3, G1, G2, G3</w:t>
            </w:r>
            <w:r w:rsidR="00D4063C">
              <w:rPr>
                <w:rFonts w:ascii="NTPreCursive" w:hAnsi="NTPreCursive"/>
                <w:color w:val="2E74B5" w:themeColor="accent1" w:themeShade="BF"/>
                <w:sz w:val="24"/>
                <w:szCs w:val="24"/>
              </w:rPr>
              <w:t>, G4</w:t>
            </w:r>
          </w:p>
        </w:tc>
        <w:tc>
          <w:tcPr>
            <w:tcW w:w="1984" w:type="dxa"/>
          </w:tcPr>
          <w:p w:rsidR="00243127" w:rsidRDefault="00243127" w:rsidP="00243127">
            <w:pPr>
              <w:jc w:val="center"/>
              <w:rPr>
                <w:rFonts w:ascii="NTPreCursive" w:hAnsi="NTPreCursive"/>
                <w:sz w:val="24"/>
                <w:szCs w:val="24"/>
              </w:rPr>
            </w:pPr>
            <w:r w:rsidRPr="0015728D">
              <w:rPr>
                <w:rFonts w:ascii="NTPreCursive" w:hAnsi="NTPreCursive"/>
                <w:sz w:val="24"/>
                <w:szCs w:val="24"/>
              </w:rPr>
              <w:t>Africa</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 P1, H2</w:t>
            </w:r>
            <w:r>
              <w:rPr>
                <w:rFonts w:ascii="NTPreCursive" w:hAnsi="NTPreCursive"/>
                <w:color w:val="2E74B5" w:themeColor="accent1" w:themeShade="BF"/>
                <w:sz w:val="24"/>
                <w:szCs w:val="24"/>
              </w:rPr>
              <w:t>, H3, G1, G3</w:t>
            </w:r>
          </w:p>
        </w:tc>
        <w:tc>
          <w:tcPr>
            <w:tcW w:w="2268" w:type="dxa"/>
          </w:tcPr>
          <w:p w:rsidR="00243127" w:rsidRDefault="00243127" w:rsidP="00243127">
            <w:pPr>
              <w:jc w:val="center"/>
              <w:rPr>
                <w:rFonts w:ascii="NTPreCursive" w:hAnsi="NTPreCursive"/>
                <w:sz w:val="24"/>
                <w:szCs w:val="24"/>
              </w:rPr>
            </w:pPr>
            <w:r w:rsidRPr="0015728D">
              <w:rPr>
                <w:rFonts w:ascii="NTPreCursive" w:hAnsi="NTPreCursive"/>
                <w:sz w:val="24"/>
                <w:szCs w:val="24"/>
              </w:rPr>
              <w:t>Africa</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L1, P1, H2</w:t>
            </w:r>
            <w:r>
              <w:rPr>
                <w:rFonts w:ascii="NTPreCursive" w:hAnsi="NTPreCursive"/>
                <w:color w:val="2E74B5" w:themeColor="accent1" w:themeShade="BF"/>
                <w:sz w:val="24"/>
                <w:szCs w:val="24"/>
              </w:rPr>
              <w:t>, H3, G1, G3</w:t>
            </w:r>
          </w:p>
        </w:tc>
        <w:tc>
          <w:tcPr>
            <w:tcW w:w="2126" w:type="dxa"/>
          </w:tcPr>
          <w:p w:rsidR="00243127" w:rsidRDefault="00243127" w:rsidP="00243127">
            <w:pPr>
              <w:jc w:val="center"/>
              <w:rPr>
                <w:rFonts w:ascii="NTPreCursive" w:hAnsi="NTPreCursive"/>
                <w:sz w:val="24"/>
                <w:szCs w:val="24"/>
              </w:rPr>
            </w:pPr>
            <w:r w:rsidRPr="0015728D">
              <w:rPr>
                <w:rFonts w:ascii="NTPreCursive" w:hAnsi="NTPreCursive"/>
                <w:sz w:val="24"/>
                <w:szCs w:val="24"/>
              </w:rPr>
              <w:t>Ship Ahoy! (America)</w:t>
            </w:r>
          </w:p>
          <w:p w:rsidR="009C5C80" w:rsidRPr="009C5C80" w:rsidRDefault="009C5C80" w:rsidP="00243127">
            <w:pPr>
              <w:jc w:val="center"/>
              <w:rPr>
                <w:rFonts w:ascii="NTPreCursive" w:hAnsi="NTPreCursive"/>
                <w:color w:val="2E74B5" w:themeColor="accent1" w:themeShade="BF"/>
                <w:sz w:val="24"/>
                <w:szCs w:val="24"/>
              </w:rPr>
            </w:pPr>
            <w:r w:rsidRPr="009C5C80">
              <w:rPr>
                <w:rFonts w:ascii="NTPreCursive" w:hAnsi="NTPreCursive"/>
                <w:color w:val="2E74B5" w:themeColor="accent1" w:themeShade="BF"/>
                <w:sz w:val="24"/>
                <w:szCs w:val="24"/>
              </w:rPr>
              <w:t>L1</w:t>
            </w:r>
            <w:r>
              <w:rPr>
                <w:rFonts w:ascii="NTPreCursive" w:hAnsi="NTPreCursive"/>
                <w:color w:val="2E74B5" w:themeColor="accent1" w:themeShade="BF"/>
                <w:sz w:val="24"/>
                <w:szCs w:val="24"/>
              </w:rPr>
              <w:t>, H1, H2, H3, G1, G3</w:t>
            </w:r>
          </w:p>
          <w:p w:rsidR="00243127" w:rsidRPr="0015728D" w:rsidRDefault="00243127" w:rsidP="00243127">
            <w:pPr>
              <w:jc w:val="center"/>
              <w:rPr>
                <w:rFonts w:ascii="NTPreCursive" w:hAnsi="NTPreCursive"/>
                <w:sz w:val="24"/>
                <w:szCs w:val="24"/>
              </w:rPr>
            </w:pPr>
          </w:p>
        </w:tc>
        <w:tc>
          <w:tcPr>
            <w:tcW w:w="2368" w:type="dxa"/>
          </w:tcPr>
          <w:p w:rsidR="00243127" w:rsidRDefault="00243127" w:rsidP="00243127">
            <w:pPr>
              <w:jc w:val="center"/>
              <w:rPr>
                <w:rFonts w:ascii="NTPreCursive" w:hAnsi="NTPreCursive"/>
                <w:sz w:val="24"/>
                <w:szCs w:val="24"/>
              </w:rPr>
            </w:pPr>
            <w:r w:rsidRPr="0015728D">
              <w:rPr>
                <w:rFonts w:ascii="NTPreCursive" w:hAnsi="NTPreCursive"/>
                <w:sz w:val="24"/>
                <w:szCs w:val="24"/>
              </w:rPr>
              <w:t>Fire</w:t>
            </w:r>
          </w:p>
          <w:p w:rsidR="009C5C80" w:rsidRPr="0015728D" w:rsidRDefault="009C5C80" w:rsidP="00243127">
            <w:pPr>
              <w:jc w:val="center"/>
              <w:rPr>
                <w:rFonts w:ascii="NTPreCursive" w:hAnsi="NTPreCursive"/>
                <w:sz w:val="24"/>
                <w:szCs w:val="24"/>
              </w:rPr>
            </w:pPr>
            <w:r w:rsidRPr="009C5C80">
              <w:rPr>
                <w:rFonts w:ascii="NTPreCursive" w:hAnsi="NTPreCursive"/>
                <w:color w:val="2E74B5" w:themeColor="accent1" w:themeShade="BF"/>
                <w:sz w:val="24"/>
                <w:szCs w:val="24"/>
              </w:rPr>
              <w:t>L2</w:t>
            </w:r>
            <w:r>
              <w:rPr>
                <w:rFonts w:ascii="NTPreCursive" w:hAnsi="NTPreCursive"/>
                <w:color w:val="2E74B5" w:themeColor="accent1" w:themeShade="BF"/>
                <w:sz w:val="24"/>
                <w:szCs w:val="24"/>
              </w:rPr>
              <w:t>, G1</w:t>
            </w:r>
          </w:p>
        </w:tc>
      </w:tr>
      <w:tr w:rsidR="00AA5B94" w:rsidRPr="0015728D" w:rsidTr="00AA5B94">
        <w:trPr>
          <w:trHeight w:val="2212"/>
        </w:trPr>
        <w:tc>
          <w:tcPr>
            <w:tcW w:w="1980" w:type="dxa"/>
          </w:tcPr>
          <w:p w:rsidR="00AA5B94" w:rsidRPr="0015728D" w:rsidRDefault="00AA5B94" w:rsidP="00AA5B94">
            <w:pPr>
              <w:jc w:val="center"/>
              <w:rPr>
                <w:rFonts w:ascii="NTPreCursive" w:hAnsi="NTPreCursive"/>
                <w:b/>
                <w:sz w:val="24"/>
                <w:szCs w:val="24"/>
                <w:u w:val="single"/>
              </w:rPr>
            </w:pPr>
            <w:r w:rsidRPr="0015728D">
              <w:rPr>
                <w:rFonts w:ascii="NTPreCursive" w:hAnsi="NTPreCursive"/>
                <w:b/>
                <w:sz w:val="24"/>
                <w:szCs w:val="24"/>
                <w:u w:val="single"/>
              </w:rPr>
              <w:t>Golden Eagles Y3/Y4</w:t>
            </w:r>
          </w:p>
          <w:p w:rsidR="00AA5B94" w:rsidRPr="0015728D" w:rsidRDefault="00AA5B94" w:rsidP="00AA5B94">
            <w:pPr>
              <w:jc w:val="center"/>
              <w:rPr>
                <w:rFonts w:ascii="NTPreCursive" w:hAnsi="NTPreCursive"/>
                <w:b/>
                <w:sz w:val="24"/>
                <w:szCs w:val="24"/>
                <w:u w:val="single"/>
              </w:rPr>
            </w:pPr>
          </w:p>
          <w:p w:rsidR="00AA5B94" w:rsidRPr="0015728D" w:rsidRDefault="00AA5B94" w:rsidP="00AA5B94">
            <w:pPr>
              <w:jc w:val="center"/>
              <w:rPr>
                <w:rFonts w:ascii="NTPreCursive" w:hAnsi="NTPreCursive"/>
                <w:b/>
                <w:sz w:val="24"/>
                <w:szCs w:val="24"/>
                <w:u w:val="single"/>
              </w:rPr>
            </w:pPr>
          </w:p>
          <w:p w:rsidR="00AA5B94" w:rsidRPr="0015728D" w:rsidRDefault="00AA5B94" w:rsidP="00AA5B94">
            <w:pPr>
              <w:jc w:val="center"/>
              <w:rPr>
                <w:rFonts w:ascii="NTPreCursive" w:hAnsi="NTPreCursive"/>
                <w:sz w:val="24"/>
                <w:szCs w:val="24"/>
              </w:rPr>
            </w:pPr>
            <w:r w:rsidRPr="0015728D">
              <w:rPr>
                <w:rFonts w:ascii="NTPreCursive" w:hAnsi="NTPreCursive"/>
                <w:sz w:val="24"/>
                <w:szCs w:val="24"/>
              </w:rPr>
              <w:t>First Year</w:t>
            </w:r>
          </w:p>
        </w:tc>
        <w:tc>
          <w:tcPr>
            <w:tcW w:w="2357" w:type="dxa"/>
            <w:shd w:val="clear" w:color="auto" w:fill="FFFFFF" w:themeFill="background1"/>
          </w:tcPr>
          <w:p w:rsidR="00AA5B94" w:rsidRDefault="00AA5B94" w:rsidP="00AA5B94">
            <w:pPr>
              <w:jc w:val="center"/>
              <w:rPr>
                <w:rFonts w:ascii="NTPreCursive" w:hAnsi="NTPreCursive"/>
                <w:sz w:val="24"/>
                <w:szCs w:val="24"/>
              </w:rPr>
            </w:pPr>
            <w:r w:rsidRPr="0015728D">
              <w:rPr>
                <w:rFonts w:ascii="NTPreCursive" w:hAnsi="NTPreCursive"/>
                <w:sz w:val="24"/>
                <w:szCs w:val="24"/>
              </w:rPr>
              <w:t>Romans</w:t>
            </w:r>
          </w:p>
          <w:p w:rsidR="00934B35" w:rsidRPr="00934B35" w:rsidRDefault="00934B35" w:rsidP="00AA5B94">
            <w:pPr>
              <w:jc w:val="center"/>
              <w:rPr>
                <w:rFonts w:ascii="NTPreCursive" w:hAnsi="NTPreCursive"/>
                <w:color w:val="5B9BD5" w:themeColor="accent1"/>
                <w:sz w:val="24"/>
                <w:szCs w:val="24"/>
              </w:rPr>
            </w:pPr>
            <w:r>
              <w:rPr>
                <w:rFonts w:ascii="NTPreCursive" w:hAnsi="NTPreCursive"/>
                <w:color w:val="5B9BD5" w:themeColor="accent1"/>
                <w:sz w:val="24"/>
                <w:szCs w:val="24"/>
              </w:rPr>
              <w:t xml:space="preserve">L1, </w:t>
            </w:r>
            <w:r w:rsidR="006F3136">
              <w:rPr>
                <w:rFonts w:ascii="NTPreCursive" w:hAnsi="NTPreCursive"/>
                <w:color w:val="5B9BD5" w:themeColor="accent1"/>
                <w:sz w:val="24"/>
                <w:szCs w:val="24"/>
              </w:rPr>
              <w:t>P1,</w:t>
            </w:r>
            <w:r>
              <w:rPr>
                <w:rFonts w:ascii="NTPreCursive" w:hAnsi="NTPreCursive"/>
                <w:color w:val="5B9BD5" w:themeColor="accent1"/>
                <w:sz w:val="24"/>
                <w:szCs w:val="24"/>
              </w:rPr>
              <w:t>, G1</w:t>
            </w:r>
          </w:p>
        </w:tc>
        <w:tc>
          <w:tcPr>
            <w:tcW w:w="2321" w:type="dxa"/>
            <w:shd w:val="clear" w:color="auto" w:fill="FFFFFF" w:themeFill="background1"/>
          </w:tcPr>
          <w:p w:rsidR="00AA5B94" w:rsidRDefault="00AA5B94" w:rsidP="00AA5B94">
            <w:pPr>
              <w:jc w:val="center"/>
              <w:rPr>
                <w:rFonts w:ascii="NTPreCursive" w:hAnsi="NTPreCursive"/>
                <w:sz w:val="24"/>
                <w:szCs w:val="24"/>
              </w:rPr>
            </w:pPr>
            <w:r w:rsidRPr="0015728D">
              <w:rPr>
                <w:rFonts w:ascii="NTPreCursive" w:hAnsi="NTPreCursive"/>
                <w:sz w:val="24"/>
                <w:szCs w:val="24"/>
              </w:rPr>
              <w:t>Romans</w:t>
            </w:r>
          </w:p>
          <w:p w:rsidR="00934B35" w:rsidRPr="0015728D" w:rsidRDefault="00934B35" w:rsidP="00AA5B94">
            <w:pPr>
              <w:jc w:val="center"/>
              <w:rPr>
                <w:rFonts w:ascii="NTPreCursive" w:hAnsi="NTPreCursive"/>
                <w:sz w:val="24"/>
                <w:szCs w:val="24"/>
              </w:rPr>
            </w:pPr>
            <w:r>
              <w:rPr>
                <w:rFonts w:ascii="NTPreCursive" w:hAnsi="NTPreCursive"/>
                <w:color w:val="5B9BD5" w:themeColor="accent1"/>
                <w:sz w:val="24"/>
                <w:szCs w:val="24"/>
              </w:rPr>
              <w:t xml:space="preserve">L1, </w:t>
            </w:r>
            <w:r w:rsidR="006F3136">
              <w:rPr>
                <w:rFonts w:ascii="NTPreCursive" w:hAnsi="NTPreCursive"/>
                <w:color w:val="5B9BD5" w:themeColor="accent1"/>
                <w:sz w:val="24"/>
                <w:szCs w:val="24"/>
              </w:rPr>
              <w:t>P1</w:t>
            </w:r>
            <w:r>
              <w:rPr>
                <w:rFonts w:ascii="NTPreCursive" w:hAnsi="NTPreCursive"/>
                <w:color w:val="5B9BD5" w:themeColor="accent1"/>
                <w:sz w:val="24"/>
                <w:szCs w:val="24"/>
              </w:rPr>
              <w:t>, G1</w:t>
            </w:r>
          </w:p>
        </w:tc>
        <w:tc>
          <w:tcPr>
            <w:tcW w:w="1984" w:type="dxa"/>
            <w:shd w:val="clear" w:color="auto" w:fill="FFFFFF" w:themeFill="background1"/>
          </w:tcPr>
          <w:p w:rsidR="00AA5B94" w:rsidRDefault="00AA5B94" w:rsidP="00AA5B94">
            <w:pPr>
              <w:jc w:val="center"/>
              <w:rPr>
                <w:rFonts w:ascii="NTPreCursive" w:hAnsi="NTPreCursive"/>
                <w:sz w:val="24"/>
                <w:szCs w:val="24"/>
              </w:rPr>
            </w:pPr>
            <w:r w:rsidRPr="0015728D">
              <w:rPr>
                <w:rFonts w:ascii="NTPreCursive" w:hAnsi="NTPreCursive"/>
                <w:sz w:val="24"/>
                <w:szCs w:val="24"/>
              </w:rPr>
              <w:t xml:space="preserve">The UK </w:t>
            </w:r>
          </w:p>
          <w:p w:rsidR="00934B35" w:rsidRPr="00934B35" w:rsidRDefault="00934B35" w:rsidP="00AA5B94">
            <w:pPr>
              <w:jc w:val="center"/>
              <w:rPr>
                <w:rFonts w:ascii="NTPreCursive" w:hAnsi="NTPreCursive"/>
                <w:color w:val="5B9BD5" w:themeColor="accent1"/>
                <w:sz w:val="24"/>
                <w:szCs w:val="24"/>
              </w:rPr>
            </w:pPr>
            <w:r>
              <w:rPr>
                <w:rFonts w:ascii="NTPreCursive" w:hAnsi="NTPreCursive"/>
                <w:color w:val="5B9BD5" w:themeColor="accent1"/>
                <w:sz w:val="24"/>
                <w:szCs w:val="24"/>
              </w:rPr>
              <w:t xml:space="preserve">L2, P1, </w:t>
            </w:r>
            <w:r w:rsidR="000C1608">
              <w:rPr>
                <w:rFonts w:ascii="NTPreCursive" w:hAnsi="NTPreCursive"/>
                <w:color w:val="5B9BD5" w:themeColor="accent1"/>
                <w:sz w:val="24"/>
                <w:szCs w:val="24"/>
              </w:rPr>
              <w:t>H1, H2, G1, G2</w:t>
            </w:r>
            <w:r w:rsidR="00A63A53">
              <w:rPr>
                <w:rFonts w:ascii="NTPreCursive" w:hAnsi="NTPreCursive"/>
                <w:color w:val="5B9BD5" w:themeColor="accent1"/>
                <w:sz w:val="24"/>
                <w:szCs w:val="24"/>
              </w:rPr>
              <w:t>, G3</w:t>
            </w:r>
          </w:p>
          <w:p w:rsidR="00934B35" w:rsidRPr="0015728D" w:rsidRDefault="00934B35" w:rsidP="00AA5B94">
            <w:pPr>
              <w:jc w:val="center"/>
              <w:rPr>
                <w:rFonts w:ascii="NTPreCursive" w:hAnsi="NTPreCursive"/>
                <w:sz w:val="24"/>
                <w:szCs w:val="24"/>
              </w:rPr>
            </w:pPr>
          </w:p>
        </w:tc>
        <w:tc>
          <w:tcPr>
            <w:tcW w:w="2268" w:type="dxa"/>
            <w:shd w:val="clear" w:color="auto" w:fill="FFFFFF" w:themeFill="background1"/>
          </w:tcPr>
          <w:p w:rsidR="00AA5B94" w:rsidRDefault="00AA5B94" w:rsidP="00934B35">
            <w:pPr>
              <w:jc w:val="center"/>
              <w:rPr>
                <w:rFonts w:ascii="NTPreCursive" w:hAnsi="NTPreCursive"/>
                <w:sz w:val="24"/>
                <w:szCs w:val="24"/>
              </w:rPr>
            </w:pPr>
            <w:r w:rsidRPr="0015728D">
              <w:rPr>
                <w:rFonts w:ascii="NTPreCursive" w:hAnsi="NTPreCursive"/>
                <w:sz w:val="24"/>
                <w:szCs w:val="24"/>
              </w:rPr>
              <w:t xml:space="preserve">The UK </w:t>
            </w:r>
          </w:p>
          <w:p w:rsidR="000C1608" w:rsidRPr="00934B35" w:rsidRDefault="000C1608" w:rsidP="000C1608">
            <w:pPr>
              <w:jc w:val="center"/>
              <w:rPr>
                <w:rFonts w:ascii="NTPreCursive" w:hAnsi="NTPreCursive"/>
                <w:color w:val="5B9BD5" w:themeColor="accent1"/>
                <w:sz w:val="24"/>
                <w:szCs w:val="24"/>
              </w:rPr>
            </w:pPr>
            <w:r>
              <w:rPr>
                <w:rFonts w:ascii="NTPreCursive" w:hAnsi="NTPreCursive"/>
                <w:color w:val="5B9BD5" w:themeColor="accent1"/>
                <w:sz w:val="24"/>
                <w:szCs w:val="24"/>
              </w:rPr>
              <w:t>L2, P1, H1, H2, G1, G2</w:t>
            </w:r>
            <w:r w:rsidR="00A63A53">
              <w:rPr>
                <w:rFonts w:ascii="NTPreCursive" w:hAnsi="NTPreCursive"/>
                <w:color w:val="5B9BD5" w:themeColor="accent1"/>
                <w:sz w:val="24"/>
                <w:szCs w:val="24"/>
              </w:rPr>
              <w:t>, G3</w:t>
            </w:r>
          </w:p>
          <w:p w:rsidR="000C1608" w:rsidRPr="0015728D" w:rsidRDefault="000C1608" w:rsidP="00934B35">
            <w:pPr>
              <w:jc w:val="center"/>
              <w:rPr>
                <w:rFonts w:ascii="NTPreCursive" w:hAnsi="NTPreCursive"/>
                <w:sz w:val="24"/>
                <w:szCs w:val="24"/>
              </w:rPr>
            </w:pPr>
          </w:p>
        </w:tc>
        <w:tc>
          <w:tcPr>
            <w:tcW w:w="2126" w:type="dxa"/>
            <w:shd w:val="clear" w:color="auto" w:fill="FFFFFF" w:themeFill="background1"/>
          </w:tcPr>
          <w:p w:rsidR="00AA5B94" w:rsidRDefault="00AA5B94" w:rsidP="00AA5B94">
            <w:pPr>
              <w:jc w:val="center"/>
              <w:rPr>
                <w:rFonts w:ascii="NTPreCursive" w:hAnsi="NTPreCursive"/>
                <w:sz w:val="24"/>
                <w:szCs w:val="24"/>
              </w:rPr>
            </w:pPr>
            <w:r w:rsidRPr="0015728D">
              <w:rPr>
                <w:rFonts w:ascii="NTPreCursive" w:hAnsi="NTPreCursive"/>
                <w:sz w:val="24"/>
                <w:szCs w:val="24"/>
              </w:rPr>
              <w:t>Ancient Egypt</w:t>
            </w:r>
          </w:p>
          <w:p w:rsidR="000C1608" w:rsidRPr="000C1608" w:rsidRDefault="006F3136" w:rsidP="00AA5B94">
            <w:pPr>
              <w:jc w:val="center"/>
              <w:rPr>
                <w:rFonts w:ascii="NTPreCursive" w:hAnsi="NTPreCursive"/>
                <w:color w:val="5B9BD5" w:themeColor="accent1"/>
                <w:sz w:val="24"/>
                <w:szCs w:val="24"/>
              </w:rPr>
            </w:pPr>
            <w:r>
              <w:rPr>
                <w:rFonts w:ascii="NTPreCursive" w:hAnsi="NTPreCursive"/>
                <w:color w:val="5B9BD5" w:themeColor="accent1"/>
                <w:sz w:val="24"/>
                <w:szCs w:val="24"/>
              </w:rPr>
              <w:t>L1, P1</w:t>
            </w:r>
            <w:r w:rsidR="000C1608">
              <w:rPr>
                <w:rFonts w:ascii="NTPreCursive" w:hAnsi="NTPreCursive"/>
                <w:color w:val="5B9BD5" w:themeColor="accent1"/>
                <w:sz w:val="24"/>
                <w:szCs w:val="24"/>
              </w:rPr>
              <w:t>, G1</w:t>
            </w:r>
          </w:p>
        </w:tc>
        <w:tc>
          <w:tcPr>
            <w:tcW w:w="2368" w:type="dxa"/>
            <w:shd w:val="clear" w:color="auto" w:fill="FFFFFF" w:themeFill="background1"/>
          </w:tcPr>
          <w:p w:rsidR="00AA5B94" w:rsidRDefault="00AA5B94" w:rsidP="00AA5B94">
            <w:pPr>
              <w:jc w:val="center"/>
              <w:rPr>
                <w:rFonts w:ascii="NTPreCursive" w:hAnsi="NTPreCursive"/>
                <w:sz w:val="24"/>
                <w:szCs w:val="24"/>
              </w:rPr>
            </w:pPr>
            <w:r w:rsidRPr="0015728D">
              <w:rPr>
                <w:rFonts w:ascii="NTPreCursive" w:hAnsi="NTPreCursive"/>
                <w:sz w:val="24"/>
                <w:szCs w:val="24"/>
              </w:rPr>
              <w:t>Ancient Egypt</w:t>
            </w:r>
          </w:p>
          <w:p w:rsidR="000C1608" w:rsidRPr="0015728D" w:rsidRDefault="006F3136" w:rsidP="00AA5B94">
            <w:pPr>
              <w:jc w:val="center"/>
              <w:rPr>
                <w:rFonts w:ascii="NTPreCursive" w:hAnsi="NTPreCursive"/>
                <w:sz w:val="24"/>
                <w:szCs w:val="24"/>
              </w:rPr>
            </w:pPr>
            <w:r>
              <w:rPr>
                <w:rFonts w:ascii="NTPreCursive" w:hAnsi="NTPreCursive"/>
                <w:color w:val="5B9BD5" w:themeColor="accent1"/>
                <w:sz w:val="24"/>
                <w:szCs w:val="24"/>
              </w:rPr>
              <w:t>L1, P1</w:t>
            </w:r>
            <w:r w:rsidR="000C1608">
              <w:rPr>
                <w:rFonts w:ascii="NTPreCursive" w:hAnsi="NTPreCursive"/>
                <w:color w:val="5B9BD5" w:themeColor="accent1"/>
                <w:sz w:val="24"/>
                <w:szCs w:val="24"/>
              </w:rPr>
              <w:t>, G1</w:t>
            </w:r>
          </w:p>
        </w:tc>
      </w:tr>
      <w:tr w:rsidR="00E237CC" w:rsidRPr="0015728D" w:rsidTr="00AA5B94">
        <w:trPr>
          <w:trHeight w:val="2212"/>
        </w:trPr>
        <w:tc>
          <w:tcPr>
            <w:tcW w:w="1980" w:type="dxa"/>
          </w:tcPr>
          <w:p w:rsidR="00E237CC" w:rsidRPr="0015728D" w:rsidRDefault="00E237CC" w:rsidP="00E237CC">
            <w:pPr>
              <w:jc w:val="center"/>
              <w:rPr>
                <w:rFonts w:ascii="NTPreCursive" w:hAnsi="NTPreCursive"/>
                <w:b/>
                <w:sz w:val="24"/>
                <w:szCs w:val="24"/>
                <w:u w:val="single"/>
              </w:rPr>
            </w:pPr>
          </w:p>
          <w:p w:rsidR="00E237CC" w:rsidRPr="0015728D" w:rsidRDefault="00E237CC" w:rsidP="00E237CC">
            <w:pPr>
              <w:jc w:val="center"/>
              <w:rPr>
                <w:rFonts w:ascii="NTPreCursive" w:hAnsi="NTPreCursive"/>
                <w:b/>
                <w:sz w:val="24"/>
                <w:szCs w:val="24"/>
                <w:u w:val="single"/>
              </w:rPr>
            </w:pPr>
          </w:p>
          <w:p w:rsidR="00E237CC" w:rsidRPr="0015728D" w:rsidRDefault="00E237CC" w:rsidP="00E237CC">
            <w:pPr>
              <w:jc w:val="center"/>
              <w:rPr>
                <w:rFonts w:ascii="NTPreCursive" w:hAnsi="NTPreCursive"/>
                <w:b/>
                <w:sz w:val="24"/>
                <w:szCs w:val="24"/>
                <w:u w:val="single"/>
              </w:rPr>
            </w:pPr>
          </w:p>
          <w:p w:rsidR="00E237CC" w:rsidRPr="0015728D" w:rsidRDefault="00E237CC" w:rsidP="00E237CC">
            <w:pPr>
              <w:jc w:val="center"/>
              <w:rPr>
                <w:rFonts w:ascii="NTPreCursive" w:hAnsi="NTPreCursive"/>
                <w:b/>
                <w:sz w:val="24"/>
                <w:szCs w:val="24"/>
                <w:u w:val="single"/>
              </w:rPr>
            </w:pPr>
            <w:r w:rsidRPr="0015728D">
              <w:rPr>
                <w:rFonts w:ascii="NTPreCursive" w:hAnsi="NTPreCursive"/>
                <w:sz w:val="24"/>
                <w:szCs w:val="24"/>
              </w:rPr>
              <w:t>Second Year</w:t>
            </w:r>
          </w:p>
        </w:tc>
        <w:tc>
          <w:tcPr>
            <w:tcW w:w="2357" w:type="dxa"/>
            <w:shd w:val="clear" w:color="auto" w:fill="FFFFFF" w:themeFill="background1"/>
          </w:tcPr>
          <w:p w:rsidR="00E237CC" w:rsidRDefault="00E237CC" w:rsidP="00E237CC">
            <w:pPr>
              <w:jc w:val="center"/>
              <w:rPr>
                <w:rFonts w:ascii="NTPreCursive" w:hAnsi="NTPreCursive"/>
                <w:sz w:val="24"/>
                <w:szCs w:val="24"/>
              </w:rPr>
            </w:pPr>
            <w:r w:rsidRPr="0015728D">
              <w:rPr>
                <w:rFonts w:ascii="NTPreCursive" w:hAnsi="NTPreCursive"/>
                <w:sz w:val="24"/>
                <w:szCs w:val="24"/>
              </w:rPr>
              <w:t>Stone Age to Iron Age</w:t>
            </w:r>
          </w:p>
          <w:p w:rsidR="000C1608" w:rsidRPr="0015728D" w:rsidRDefault="000C1608" w:rsidP="00E237CC">
            <w:pPr>
              <w:jc w:val="center"/>
              <w:rPr>
                <w:rFonts w:ascii="NTPreCursive" w:hAnsi="NTPreCursive"/>
                <w:sz w:val="24"/>
                <w:szCs w:val="24"/>
              </w:rPr>
            </w:pPr>
            <w:r>
              <w:rPr>
                <w:rFonts w:ascii="NTPreCursive" w:hAnsi="NTPreCursive"/>
                <w:color w:val="5B9BD5" w:themeColor="accent1"/>
                <w:sz w:val="24"/>
                <w:szCs w:val="24"/>
              </w:rPr>
              <w:t xml:space="preserve">L1, </w:t>
            </w:r>
            <w:r w:rsidR="006F3136">
              <w:rPr>
                <w:rFonts w:ascii="NTPreCursive" w:hAnsi="NTPreCursive"/>
                <w:color w:val="5B9BD5" w:themeColor="accent1"/>
                <w:sz w:val="24"/>
                <w:szCs w:val="24"/>
              </w:rPr>
              <w:t>P1</w:t>
            </w:r>
            <w:r>
              <w:rPr>
                <w:rFonts w:ascii="NTPreCursive" w:hAnsi="NTPreCursive"/>
                <w:color w:val="5B9BD5" w:themeColor="accent1"/>
                <w:sz w:val="24"/>
                <w:szCs w:val="24"/>
              </w:rPr>
              <w:t>, G1</w:t>
            </w:r>
          </w:p>
        </w:tc>
        <w:tc>
          <w:tcPr>
            <w:tcW w:w="2321" w:type="dxa"/>
            <w:shd w:val="clear" w:color="auto" w:fill="FFFFFF" w:themeFill="background1"/>
          </w:tcPr>
          <w:p w:rsidR="00E237CC" w:rsidRDefault="00E237CC" w:rsidP="00E237CC">
            <w:pPr>
              <w:jc w:val="center"/>
              <w:rPr>
                <w:rFonts w:ascii="NTPreCursive" w:hAnsi="NTPreCursive"/>
                <w:sz w:val="24"/>
                <w:szCs w:val="24"/>
              </w:rPr>
            </w:pPr>
            <w:r w:rsidRPr="0015728D">
              <w:rPr>
                <w:rFonts w:ascii="NTPreCursive" w:hAnsi="NTPreCursive"/>
                <w:sz w:val="24"/>
                <w:szCs w:val="24"/>
              </w:rPr>
              <w:t>Stone Age to Iron Age</w:t>
            </w:r>
          </w:p>
          <w:p w:rsidR="000C1608" w:rsidRPr="0015728D" w:rsidRDefault="000C1608" w:rsidP="00E237CC">
            <w:pPr>
              <w:jc w:val="center"/>
              <w:rPr>
                <w:rFonts w:ascii="NTPreCursive" w:hAnsi="NTPreCursive"/>
                <w:sz w:val="24"/>
                <w:szCs w:val="24"/>
              </w:rPr>
            </w:pPr>
            <w:r>
              <w:rPr>
                <w:rFonts w:ascii="NTPreCursive" w:hAnsi="NTPreCursive"/>
                <w:color w:val="5B9BD5" w:themeColor="accent1"/>
                <w:sz w:val="24"/>
                <w:szCs w:val="24"/>
              </w:rPr>
              <w:t xml:space="preserve">L1, </w:t>
            </w:r>
            <w:r w:rsidR="006F3136">
              <w:rPr>
                <w:rFonts w:ascii="NTPreCursive" w:hAnsi="NTPreCursive"/>
                <w:color w:val="5B9BD5" w:themeColor="accent1"/>
                <w:sz w:val="24"/>
                <w:szCs w:val="24"/>
              </w:rPr>
              <w:t>P1</w:t>
            </w:r>
            <w:r>
              <w:rPr>
                <w:rFonts w:ascii="NTPreCursive" w:hAnsi="NTPreCursive"/>
                <w:color w:val="5B9BD5" w:themeColor="accent1"/>
                <w:sz w:val="24"/>
                <w:szCs w:val="24"/>
              </w:rPr>
              <w:t>, G1</w:t>
            </w:r>
          </w:p>
        </w:tc>
        <w:tc>
          <w:tcPr>
            <w:tcW w:w="1984" w:type="dxa"/>
            <w:shd w:val="clear" w:color="auto" w:fill="FFFFFF" w:themeFill="background1"/>
          </w:tcPr>
          <w:p w:rsidR="00E237CC" w:rsidRDefault="00E237CC" w:rsidP="00E237CC">
            <w:pPr>
              <w:jc w:val="center"/>
              <w:rPr>
                <w:rFonts w:ascii="NTPreCursive" w:hAnsi="NTPreCursive"/>
                <w:sz w:val="24"/>
                <w:szCs w:val="24"/>
              </w:rPr>
            </w:pPr>
            <w:r w:rsidRPr="0015728D">
              <w:rPr>
                <w:rFonts w:ascii="NTPreCursive" w:hAnsi="NTPreCursive"/>
                <w:sz w:val="24"/>
                <w:szCs w:val="24"/>
              </w:rPr>
              <w:t xml:space="preserve">North and South America </w:t>
            </w:r>
          </w:p>
          <w:p w:rsidR="000C1608" w:rsidRPr="000C1608" w:rsidRDefault="000C1608" w:rsidP="00E237CC">
            <w:pPr>
              <w:jc w:val="center"/>
              <w:rPr>
                <w:rFonts w:ascii="NTPreCursive" w:hAnsi="NTPreCursive"/>
                <w:color w:val="5B9BD5" w:themeColor="accent1"/>
                <w:sz w:val="24"/>
                <w:szCs w:val="24"/>
              </w:rPr>
            </w:pPr>
            <w:r>
              <w:rPr>
                <w:rFonts w:ascii="NTPreCursive" w:hAnsi="NTPreCursive"/>
                <w:color w:val="5B9BD5" w:themeColor="accent1"/>
                <w:sz w:val="24"/>
                <w:szCs w:val="24"/>
              </w:rPr>
              <w:t>L1, L3, P1, H1, H2, G1</w:t>
            </w:r>
          </w:p>
          <w:p w:rsidR="00E237CC" w:rsidRPr="0015728D" w:rsidRDefault="00E237CC" w:rsidP="00E237CC">
            <w:pPr>
              <w:jc w:val="center"/>
              <w:rPr>
                <w:rFonts w:ascii="NTPreCursive" w:hAnsi="NTPreCursive"/>
                <w:sz w:val="24"/>
                <w:szCs w:val="24"/>
              </w:rPr>
            </w:pPr>
          </w:p>
          <w:p w:rsidR="00E237CC" w:rsidRPr="0015728D" w:rsidRDefault="00E237CC" w:rsidP="00E237CC">
            <w:pPr>
              <w:jc w:val="center"/>
              <w:rPr>
                <w:rFonts w:ascii="NTPreCursive" w:hAnsi="NTPreCursive"/>
                <w:sz w:val="24"/>
                <w:szCs w:val="24"/>
              </w:rPr>
            </w:pPr>
          </w:p>
        </w:tc>
        <w:tc>
          <w:tcPr>
            <w:tcW w:w="2268" w:type="dxa"/>
            <w:shd w:val="clear" w:color="auto" w:fill="FFFFFF" w:themeFill="background1"/>
          </w:tcPr>
          <w:p w:rsidR="00E237CC" w:rsidRPr="0015728D" w:rsidRDefault="00E237CC" w:rsidP="00E237CC">
            <w:pPr>
              <w:jc w:val="center"/>
              <w:rPr>
                <w:rFonts w:ascii="NTPreCursive" w:hAnsi="NTPreCursive"/>
                <w:sz w:val="24"/>
                <w:szCs w:val="24"/>
              </w:rPr>
            </w:pPr>
            <w:r w:rsidRPr="0015728D">
              <w:rPr>
                <w:rFonts w:ascii="NTPreCursive" w:hAnsi="NTPreCursive"/>
                <w:sz w:val="24"/>
                <w:szCs w:val="24"/>
              </w:rPr>
              <w:t xml:space="preserve">North and South America </w:t>
            </w:r>
          </w:p>
          <w:p w:rsidR="000C1608" w:rsidRPr="000C1608" w:rsidRDefault="000C1608" w:rsidP="000C1608">
            <w:pPr>
              <w:jc w:val="center"/>
              <w:rPr>
                <w:rFonts w:ascii="NTPreCursive" w:hAnsi="NTPreCursive"/>
                <w:color w:val="5B9BD5" w:themeColor="accent1"/>
                <w:sz w:val="24"/>
                <w:szCs w:val="24"/>
              </w:rPr>
            </w:pPr>
            <w:r>
              <w:rPr>
                <w:rFonts w:ascii="NTPreCursive" w:hAnsi="NTPreCursive"/>
                <w:color w:val="5B9BD5" w:themeColor="accent1"/>
                <w:sz w:val="24"/>
                <w:szCs w:val="24"/>
              </w:rPr>
              <w:t>L1, L3, P1, H1, H2, G1</w:t>
            </w:r>
          </w:p>
          <w:p w:rsidR="00E237CC" w:rsidRPr="0015728D" w:rsidRDefault="00E237CC" w:rsidP="00E237CC">
            <w:pPr>
              <w:jc w:val="center"/>
              <w:rPr>
                <w:rFonts w:ascii="NTPreCursive" w:hAnsi="NTPreCursive"/>
                <w:sz w:val="24"/>
                <w:szCs w:val="24"/>
              </w:rPr>
            </w:pPr>
          </w:p>
          <w:p w:rsidR="00E237CC" w:rsidRPr="0015728D" w:rsidRDefault="00E237CC" w:rsidP="00E237CC">
            <w:pPr>
              <w:jc w:val="center"/>
              <w:rPr>
                <w:rFonts w:ascii="NTPreCursive" w:hAnsi="NTPreCursive"/>
                <w:sz w:val="24"/>
                <w:szCs w:val="24"/>
              </w:rPr>
            </w:pPr>
          </w:p>
        </w:tc>
        <w:tc>
          <w:tcPr>
            <w:tcW w:w="2126" w:type="dxa"/>
            <w:shd w:val="clear" w:color="auto" w:fill="FFFFFF" w:themeFill="background1"/>
          </w:tcPr>
          <w:p w:rsidR="00E237CC" w:rsidRDefault="00E237CC" w:rsidP="00E237CC">
            <w:pPr>
              <w:jc w:val="center"/>
              <w:rPr>
                <w:rFonts w:ascii="NTPreCursive" w:hAnsi="NTPreCursive"/>
                <w:sz w:val="24"/>
                <w:szCs w:val="24"/>
              </w:rPr>
            </w:pPr>
            <w:r w:rsidRPr="0015728D">
              <w:rPr>
                <w:rFonts w:ascii="NTPreCursive" w:hAnsi="NTPreCursive"/>
                <w:sz w:val="24"/>
                <w:szCs w:val="24"/>
              </w:rPr>
              <w:t>World War Two (WWII)</w:t>
            </w:r>
          </w:p>
          <w:p w:rsidR="000C1608" w:rsidRPr="000C1608" w:rsidRDefault="000C1608" w:rsidP="00E237CC">
            <w:pPr>
              <w:jc w:val="center"/>
              <w:rPr>
                <w:rFonts w:ascii="NTPreCursive" w:hAnsi="NTPreCursive"/>
                <w:color w:val="5B9BD5" w:themeColor="accent1"/>
                <w:sz w:val="24"/>
                <w:szCs w:val="24"/>
              </w:rPr>
            </w:pPr>
            <w:r>
              <w:rPr>
                <w:rFonts w:ascii="NTPreCursive" w:hAnsi="NTPreCursive"/>
                <w:color w:val="5B9BD5" w:themeColor="accent1"/>
                <w:sz w:val="24"/>
                <w:szCs w:val="24"/>
              </w:rPr>
              <w:t xml:space="preserve">L1, </w:t>
            </w:r>
            <w:r w:rsidR="00A63A53">
              <w:rPr>
                <w:rFonts w:ascii="NTPreCursive" w:hAnsi="NTPreCursive"/>
                <w:color w:val="5B9BD5" w:themeColor="accent1"/>
                <w:sz w:val="24"/>
                <w:szCs w:val="24"/>
              </w:rPr>
              <w:t>G2</w:t>
            </w:r>
          </w:p>
        </w:tc>
        <w:tc>
          <w:tcPr>
            <w:tcW w:w="2368" w:type="dxa"/>
            <w:shd w:val="clear" w:color="auto" w:fill="FFFFFF" w:themeFill="background1"/>
          </w:tcPr>
          <w:p w:rsidR="00E237CC" w:rsidRPr="0015728D" w:rsidRDefault="00E237CC" w:rsidP="00E237CC">
            <w:pPr>
              <w:jc w:val="center"/>
              <w:rPr>
                <w:rFonts w:ascii="NTPreCursive" w:hAnsi="NTPreCursive"/>
                <w:sz w:val="24"/>
                <w:szCs w:val="24"/>
              </w:rPr>
            </w:pPr>
            <w:r w:rsidRPr="0015728D">
              <w:rPr>
                <w:rFonts w:ascii="NTPreCursive" w:hAnsi="NTPreCursive"/>
                <w:sz w:val="24"/>
                <w:szCs w:val="24"/>
              </w:rPr>
              <w:t xml:space="preserve">World War Two </w:t>
            </w:r>
          </w:p>
          <w:p w:rsidR="00E237CC" w:rsidRDefault="00E237CC" w:rsidP="00E237CC">
            <w:pPr>
              <w:jc w:val="center"/>
              <w:rPr>
                <w:rFonts w:ascii="NTPreCursive" w:hAnsi="NTPreCursive"/>
                <w:sz w:val="24"/>
                <w:szCs w:val="24"/>
              </w:rPr>
            </w:pPr>
            <w:r w:rsidRPr="0015728D">
              <w:rPr>
                <w:rFonts w:ascii="NTPreCursive" w:hAnsi="NTPreCursive"/>
                <w:sz w:val="24"/>
                <w:szCs w:val="24"/>
              </w:rPr>
              <w:t>(WWII)</w:t>
            </w:r>
          </w:p>
          <w:p w:rsidR="00155850" w:rsidRPr="0015728D" w:rsidRDefault="00155850" w:rsidP="00E237CC">
            <w:pPr>
              <w:jc w:val="center"/>
              <w:rPr>
                <w:rFonts w:ascii="NTPreCursive" w:hAnsi="NTPreCursive"/>
                <w:sz w:val="24"/>
                <w:szCs w:val="24"/>
              </w:rPr>
            </w:pPr>
            <w:r>
              <w:rPr>
                <w:rFonts w:ascii="NTPreCursive" w:hAnsi="NTPreCursive"/>
                <w:color w:val="5B9BD5" w:themeColor="accent1"/>
                <w:sz w:val="24"/>
                <w:szCs w:val="24"/>
              </w:rPr>
              <w:t>L1, G2</w:t>
            </w:r>
          </w:p>
        </w:tc>
      </w:tr>
      <w:tr w:rsidR="00C56E85" w:rsidRPr="0015728D" w:rsidTr="00231B5A">
        <w:trPr>
          <w:trHeight w:val="2215"/>
        </w:trPr>
        <w:tc>
          <w:tcPr>
            <w:tcW w:w="1980" w:type="dxa"/>
          </w:tcPr>
          <w:p w:rsidR="00C56E85" w:rsidRPr="0015728D" w:rsidRDefault="00C56E85" w:rsidP="00C56E85">
            <w:pPr>
              <w:jc w:val="center"/>
              <w:rPr>
                <w:rFonts w:ascii="NTPreCursive" w:hAnsi="NTPreCursive"/>
                <w:b/>
                <w:sz w:val="24"/>
                <w:szCs w:val="24"/>
                <w:u w:val="single"/>
              </w:rPr>
            </w:pPr>
            <w:r w:rsidRPr="0015728D">
              <w:rPr>
                <w:rFonts w:ascii="NTPreCursive" w:hAnsi="NTPreCursive"/>
                <w:b/>
                <w:sz w:val="24"/>
                <w:szCs w:val="24"/>
                <w:u w:val="single"/>
              </w:rPr>
              <w:lastRenderedPageBreak/>
              <w:t>Barn Owls Y5/Y6</w:t>
            </w:r>
          </w:p>
          <w:p w:rsidR="00C56E85" w:rsidRPr="0015728D" w:rsidRDefault="00C56E85" w:rsidP="00C56E85">
            <w:pPr>
              <w:jc w:val="center"/>
              <w:rPr>
                <w:rFonts w:ascii="NTPreCursive" w:hAnsi="NTPreCursive"/>
                <w:b/>
                <w:sz w:val="24"/>
                <w:szCs w:val="24"/>
                <w:u w:val="single"/>
              </w:rPr>
            </w:pPr>
          </w:p>
          <w:p w:rsidR="00C56E85" w:rsidRPr="0015728D" w:rsidRDefault="00C56E85" w:rsidP="00C56E85">
            <w:pPr>
              <w:jc w:val="center"/>
              <w:rPr>
                <w:rFonts w:ascii="NTPreCursive" w:hAnsi="NTPreCursive"/>
                <w:b/>
                <w:sz w:val="24"/>
                <w:szCs w:val="24"/>
                <w:u w:val="single"/>
              </w:rPr>
            </w:pPr>
          </w:p>
          <w:p w:rsidR="00C56E85" w:rsidRPr="0015728D" w:rsidRDefault="00C56E85" w:rsidP="00C56E85">
            <w:pPr>
              <w:jc w:val="center"/>
              <w:rPr>
                <w:rFonts w:ascii="NTPreCursive" w:hAnsi="NTPreCursive"/>
                <w:sz w:val="24"/>
                <w:szCs w:val="24"/>
              </w:rPr>
            </w:pPr>
            <w:r w:rsidRPr="0015728D">
              <w:rPr>
                <w:rFonts w:ascii="NTPreCursive" w:hAnsi="NTPreCursive"/>
                <w:sz w:val="24"/>
                <w:szCs w:val="24"/>
              </w:rPr>
              <w:t>First Year</w:t>
            </w:r>
          </w:p>
          <w:p w:rsidR="00C56E85" w:rsidRPr="0015728D" w:rsidRDefault="00C56E85" w:rsidP="00C56E85">
            <w:pPr>
              <w:jc w:val="center"/>
              <w:rPr>
                <w:rFonts w:ascii="NTPreCursive" w:hAnsi="NTPreCursive"/>
                <w:sz w:val="24"/>
                <w:szCs w:val="24"/>
              </w:rPr>
            </w:pPr>
            <w:r w:rsidRPr="0015728D">
              <w:rPr>
                <w:rFonts w:ascii="NTPreCursive" w:hAnsi="NTPreCursive"/>
                <w:sz w:val="24"/>
                <w:szCs w:val="24"/>
              </w:rPr>
              <w:t>(19/20)</w:t>
            </w:r>
          </w:p>
        </w:tc>
        <w:tc>
          <w:tcPr>
            <w:tcW w:w="2357" w:type="dxa"/>
          </w:tcPr>
          <w:p w:rsidR="00C56E85" w:rsidRDefault="00C56E85" w:rsidP="00C56E85">
            <w:pPr>
              <w:jc w:val="center"/>
              <w:rPr>
                <w:rFonts w:ascii="NTPreCursive" w:hAnsi="NTPreCursive"/>
                <w:sz w:val="24"/>
                <w:szCs w:val="24"/>
              </w:rPr>
            </w:pPr>
            <w:r w:rsidRPr="0015728D">
              <w:rPr>
                <w:rFonts w:ascii="NTPreCursive" w:hAnsi="NTPreCursive"/>
                <w:sz w:val="24"/>
                <w:szCs w:val="24"/>
              </w:rPr>
              <w:t xml:space="preserve">Japan </w:t>
            </w:r>
          </w:p>
          <w:p w:rsidR="000C1608" w:rsidRPr="000C1608" w:rsidRDefault="00A63A53" w:rsidP="00C56E85">
            <w:pPr>
              <w:jc w:val="center"/>
              <w:rPr>
                <w:rFonts w:ascii="NTPreCursive" w:hAnsi="NTPreCursive"/>
                <w:color w:val="5B9BD5" w:themeColor="accent1"/>
                <w:sz w:val="24"/>
                <w:szCs w:val="24"/>
              </w:rPr>
            </w:pPr>
            <w:r>
              <w:rPr>
                <w:rFonts w:ascii="NTPreCursive" w:hAnsi="NTPreCursive"/>
                <w:color w:val="5B9BD5" w:themeColor="accent1"/>
                <w:sz w:val="24"/>
                <w:szCs w:val="24"/>
              </w:rPr>
              <w:t>L1, H1, G1</w:t>
            </w:r>
          </w:p>
        </w:tc>
        <w:tc>
          <w:tcPr>
            <w:tcW w:w="2321" w:type="dxa"/>
          </w:tcPr>
          <w:p w:rsidR="00C56E85" w:rsidRDefault="00C56E85" w:rsidP="00C56E85">
            <w:pPr>
              <w:jc w:val="center"/>
              <w:rPr>
                <w:rFonts w:ascii="NTPreCursive" w:hAnsi="NTPreCursive"/>
                <w:sz w:val="24"/>
                <w:szCs w:val="24"/>
              </w:rPr>
            </w:pPr>
            <w:r w:rsidRPr="0015728D">
              <w:rPr>
                <w:rFonts w:ascii="NTPreCursive" w:hAnsi="NTPreCursive"/>
                <w:sz w:val="24"/>
                <w:szCs w:val="24"/>
              </w:rPr>
              <w:t>Japan</w:t>
            </w:r>
          </w:p>
          <w:p w:rsidR="000C1608" w:rsidRPr="0015728D" w:rsidRDefault="00A63A53" w:rsidP="00C56E85">
            <w:pPr>
              <w:jc w:val="center"/>
              <w:rPr>
                <w:rFonts w:ascii="NTPreCursive" w:hAnsi="NTPreCursive"/>
                <w:sz w:val="24"/>
                <w:szCs w:val="24"/>
              </w:rPr>
            </w:pPr>
            <w:r>
              <w:rPr>
                <w:rFonts w:ascii="NTPreCursive" w:hAnsi="NTPreCursive"/>
                <w:color w:val="5B9BD5" w:themeColor="accent1"/>
                <w:sz w:val="24"/>
                <w:szCs w:val="24"/>
              </w:rPr>
              <w:t>L1, H1, G1</w:t>
            </w:r>
          </w:p>
        </w:tc>
        <w:tc>
          <w:tcPr>
            <w:tcW w:w="1984" w:type="dxa"/>
          </w:tcPr>
          <w:p w:rsidR="00C56E85" w:rsidRDefault="00C56E85" w:rsidP="00C56E85">
            <w:pPr>
              <w:jc w:val="center"/>
              <w:rPr>
                <w:rFonts w:ascii="NTPreCursive" w:hAnsi="NTPreCursive"/>
                <w:sz w:val="24"/>
                <w:szCs w:val="24"/>
              </w:rPr>
            </w:pPr>
            <w:r w:rsidRPr="0015728D">
              <w:rPr>
                <w:rFonts w:ascii="NTPreCursive" w:hAnsi="NTPreCursive"/>
                <w:sz w:val="24"/>
                <w:szCs w:val="24"/>
              </w:rPr>
              <w:t>Quadring (Victorians)</w:t>
            </w:r>
          </w:p>
          <w:p w:rsidR="000C1608" w:rsidRPr="006F3136" w:rsidRDefault="00A63A53" w:rsidP="00C56E85">
            <w:pPr>
              <w:jc w:val="center"/>
              <w:rPr>
                <w:rFonts w:ascii="NTPreCursive" w:hAnsi="NTPreCursive"/>
                <w:color w:val="5B9BD5" w:themeColor="accent1"/>
                <w:sz w:val="24"/>
                <w:szCs w:val="24"/>
              </w:rPr>
            </w:pPr>
            <w:r>
              <w:rPr>
                <w:rFonts w:ascii="NTPreCursive" w:hAnsi="NTPreCursive"/>
                <w:color w:val="5B9BD5" w:themeColor="accent1"/>
                <w:sz w:val="24"/>
                <w:szCs w:val="24"/>
              </w:rPr>
              <w:t xml:space="preserve">L2, </w:t>
            </w:r>
            <w:r w:rsidR="006F3136" w:rsidRPr="006F3136">
              <w:rPr>
                <w:rFonts w:ascii="NTPreCursive" w:hAnsi="NTPreCursive"/>
                <w:color w:val="5B9BD5" w:themeColor="accent1"/>
                <w:sz w:val="24"/>
                <w:szCs w:val="24"/>
              </w:rPr>
              <w:t>G2, G3</w:t>
            </w:r>
          </w:p>
          <w:p w:rsidR="00C56E85" w:rsidRPr="0015728D" w:rsidRDefault="00C56E85" w:rsidP="00C56E85">
            <w:pPr>
              <w:jc w:val="center"/>
              <w:rPr>
                <w:rFonts w:ascii="NTPreCursive" w:hAnsi="NTPreCursive"/>
                <w:sz w:val="24"/>
                <w:szCs w:val="24"/>
              </w:rPr>
            </w:pPr>
          </w:p>
          <w:p w:rsidR="00C56E85" w:rsidRPr="0015728D" w:rsidRDefault="00C56E85" w:rsidP="00C56E85">
            <w:pPr>
              <w:jc w:val="center"/>
              <w:rPr>
                <w:rFonts w:ascii="NTPreCursive" w:hAnsi="NTPreCursive"/>
                <w:sz w:val="24"/>
                <w:szCs w:val="24"/>
              </w:rPr>
            </w:pPr>
          </w:p>
        </w:tc>
        <w:tc>
          <w:tcPr>
            <w:tcW w:w="2268" w:type="dxa"/>
          </w:tcPr>
          <w:p w:rsidR="00C56E85" w:rsidRPr="0015728D" w:rsidRDefault="00C56E85" w:rsidP="00C56E85">
            <w:pPr>
              <w:jc w:val="center"/>
              <w:rPr>
                <w:rFonts w:ascii="NTPreCursive" w:hAnsi="NTPreCursive"/>
                <w:sz w:val="24"/>
                <w:szCs w:val="24"/>
              </w:rPr>
            </w:pPr>
            <w:r w:rsidRPr="0015728D">
              <w:rPr>
                <w:rFonts w:ascii="NTPreCursive" w:hAnsi="NTPreCursive"/>
                <w:sz w:val="24"/>
                <w:szCs w:val="24"/>
              </w:rPr>
              <w:t>Quadring (Victorians)</w:t>
            </w:r>
          </w:p>
          <w:p w:rsidR="006F3136" w:rsidRPr="006F3136" w:rsidRDefault="00A63A53" w:rsidP="006F3136">
            <w:pPr>
              <w:jc w:val="center"/>
              <w:rPr>
                <w:rFonts w:ascii="NTPreCursive" w:hAnsi="NTPreCursive"/>
                <w:color w:val="5B9BD5" w:themeColor="accent1"/>
                <w:sz w:val="24"/>
                <w:szCs w:val="24"/>
              </w:rPr>
            </w:pPr>
            <w:r>
              <w:rPr>
                <w:rFonts w:ascii="NTPreCursive" w:hAnsi="NTPreCursive"/>
                <w:color w:val="5B9BD5" w:themeColor="accent1"/>
                <w:sz w:val="24"/>
                <w:szCs w:val="24"/>
              </w:rPr>
              <w:t xml:space="preserve">L2, </w:t>
            </w:r>
            <w:r w:rsidR="006F3136" w:rsidRPr="006F3136">
              <w:rPr>
                <w:rFonts w:ascii="NTPreCursive" w:hAnsi="NTPreCursive"/>
                <w:color w:val="5B9BD5" w:themeColor="accent1"/>
                <w:sz w:val="24"/>
                <w:szCs w:val="24"/>
              </w:rPr>
              <w:t>G2, G3</w:t>
            </w:r>
          </w:p>
          <w:p w:rsidR="00C56E85" w:rsidRPr="0015728D" w:rsidRDefault="00C56E85" w:rsidP="00C56E85">
            <w:pPr>
              <w:jc w:val="center"/>
              <w:rPr>
                <w:rFonts w:ascii="NTPreCursive" w:hAnsi="NTPreCursive"/>
                <w:sz w:val="24"/>
                <w:szCs w:val="24"/>
              </w:rPr>
            </w:pPr>
          </w:p>
          <w:p w:rsidR="00C56E85" w:rsidRPr="0015728D" w:rsidRDefault="00C56E85" w:rsidP="00C56E85">
            <w:pPr>
              <w:jc w:val="center"/>
              <w:rPr>
                <w:rFonts w:ascii="NTPreCursive" w:hAnsi="NTPreCursive"/>
                <w:sz w:val="24"/>
                <w:szCs w:val="24"/>
              </w:rPr>
            </w:pPr>
          </w:p>
          <w:p w:rsidR="00C56E85" w:rsidRPr="0015728D" w:rsidRDefault="00C56E85" w:rsidP="00C56E85">
            <w:pPr>
              <w:jc w:val="center"/>
              <w:rPr>
                <w:rFonts w:ascii="NTPreCursive" w:hAnsi="NTPreCursive"/>
                <w:sz w:val="24"/>
                <w:szCs w:val="24"/>
              </w:rPr>
            </w:pPr>
          </w:p>
        </w:tc>
        <w:tc>
          <w:tcPr>
            <w:tcW w:w="2126" w:type="dxa"/>
          </w:tcPr>
          <w:p w:rsidR="00C56E85" w:rsidRPr="0015728D" w:rsidRDefault="00C56E85" w:rsidP="00C56E85">
            <w:pPr>
              <w:jc w:val="center"/>
              <w:rPr>
                <w:rFonts w:ascii="NTPreCursive" w:hAnsi="NTPreCursive"/>
                <w:sz w:val="24"/>
                <w:szCs w:val="24"/>
              </w:rPr>
            </w:pPr>
            <w:r w:rsidRPr="0015728D">
              <w:rPr>
                <w:rFonts w:ascii="NTPreCursive" w:hAnsi="NTPreCursive"/>
                <w:sz w:val="24"/>
                <w:szCs w:val="24"/>
              </w:rPr>
              <w:t>Ancient Greece</w:t>
            </w:r>
          </w:p>
          <w:p w:rsidR="00C56E85" w:rsidRPr="006F3136" w:rsidRDefault="00FF7B08" w:rsidP="00C56E85">
            <w:pPr>
              <w:jc w:val="center"/>
              <w:rPr>
                <w:rFonts w:ascii="NTPreCursive" w:hAnsi="NTPreCursive"/>
                <w:color w:val="5B9BD5" w:themeColor="accent1"/>
                <w:sz w:val="24"/>
                <w:szCs w:val="24"/>
              </w:rPr>
            </w:pPr>
            <w:r>
              <w:rPr>
                <w:rFonts w:ascii="NTPreCursive" w:hAnsi="NTPreCursive"/>
                <w:color w:val="5B9BD5" w:themeColor="accent1"/>
                <w:sz w:val="24"/>
                <w:szCs w:val="24"/>
              </w:rPr>
              <w:t>L1, P1, G1</w:t>
            </w:r>
            <w:r w:rsidR="00A63A53">
              <w:rPr>
                <w:rFonts w:ascii="NTPreCursive" w:hAnsi="NTPreCursive"/>
                <w:color w:val="5B9BD5" w:themeColor="accent1"/>
                <w:sz w:val="24"/>
                <w:szCs w:val="24"/>
              </w:rPr>
              <w:t>, H2</w:t>
            </w:r>
          </w:p>
          <w:p w:rsidR="00C56E85" w:rsidRPr="0015728D" w:rsidRDefault="00C56E85" w:rsidP="00C56E85">
            <w:pPr>
              <w:jc w:val="center"/>
              <w:rPr>
                <w:rFonts w:ascii="NTPreCursive" w:hAnsi="NTPreCursive"/>
                <w:sz w:val="24"/>
                <w:szCs w:val="24"/>
              </w:rPr>
            </w:pPr>
          </w:p>
        </w:tc>
        <w:tc>
          <w:tcPr>
            <w:tcW w:w="2368" w:type="dxa"/>
          </w:tcPr>
          <w:p w:rsidR="00C56E85" w:rsidRDefault="00C56E85" w:rsidP="00C56E85">
            <w:pPr>
              <w:jc w:val="center"/>
              <w:rPr>
                <w:rFonts w:ascii="NTPreCursive" w:hAnsi="NTPreCursive"/>
                <w:sz w:val="24"/>
                <w:szCs w:val="24"/>
              </w:rPr>
            </w:pPr>
            <w:r w:rsidRPr="0015728D">
              <w:rPr>
                <w:rFonts w:ascii="NTPreCursive" w:hAnsi="NTPreCursive"/>
                <w:sz w:val="24"/>
                <w:szCs w:val="24"/>
              </w:rPr>
              <w:t>Ancient Greece</w:t>
            </w:r>
          </w:p>
          <w:p w:rsidR="00FF7B08" w:rsidRPr="006F3136" w:rsidRDefault="00FF7B08" w:rsidP="00FF7B08">
            <w:pPr>
              <w:jc w:val="center"/>
              <w:rPr>
                <w:rFonts w:ascii="NTPreCursive" w:hAnsi="NTPreCursive"/>
                <w:color w:val="5B9BD5" w:themeColor="accent1"/>
                <w:sz w:val="24"/>
                <w:szCs w:val="24"/>
              </w:rPr>
            </w:pPr>
            <w:r>
              <w:rPr>
                <w:rFonts w:ascii="NTPreCursive" w:hAnsi="NTPreCursive"/>
                <w:color w:val="5B9BD5" w:themeColor="accent1"/>
                <w:sz w:val="24"/>
                <w:szCs w:val="24"/>
              </w:rPr>
              <w:t>L1, P1, G1</w:t>
            </w:r>
            <w:r w:rsidR="00A63A53">
              <w:rPr>
                <w:rFonts w:ascii="NTPreCursive" w:hAnsi="NTPreCursive"/>
                <w:color w:val="5B9BD5" w:themeColor="accent1"/>
                <w:sz w:val="24"/>
                <w:szCs w:val="24"/>
              </w:rPr>
              <w:t>, H2</w:t>
            </w:r>
          </w:p>
          <w:p w:rsidR="00FF7B08" w:rsidRPr="0015728D" w:rsidRDefault="00FF7B08" w:rsidP="00C56E85">
            <w:pPr>
              <w:jc w:val="center"/>
              <w:rPr>
                <w:rFonts w:ascii="NTPreCursive" w:hAnsi="NTPreCursive"/>
                <w:sz w:val="24"/>
                <w:szCs w:val="24"/>
              </w:rPr>
            </w:pPr>
          </w:p>
        </w:tc>
      </w:tr>
      <w:tr w:rsidR="00A63A53" w:rsidRPr="0015728D" w:rsidTr="00231B5A">
        <w:trPr>
          <w:trHeight w:val="2388"/>
        </w:trPr>
        <w:tc>
          <w:tcPr>
            <w:tcW w:w="1980" w:type="dxa"/>
          </w:tcPr>
          <w:p w:rsidR="00A63A53" w:rsidRPr="0015728D" w:rsidRDefault="00A63A53" w:rsidP="00A63A53">
            <w:pPr>
              <w:jc w:val="center"/>
              <w:rPr>
                <w:rFonts w:ascii="NTPreCursive" w:hAnsi="NTPreCursive"/>
                <w:b/>
                <w:sz w:val="24"/>
                <w:szCs w:val="24"/>
                <w:u w:val="single"/>
              </w:rPr>
            </w:pPr>
          </w:p>
          <w:p w:rsidR="00A63A53" w:rsidRPr="0015728D" w:rsidRDefault="00A63A53" w:rsidP="00A63A53">
            <w:pPr>
              <w:jc w:val="center"/>
              <w:rPr>
                <w:rFonts w:ascii="NTPreCursive" w:hAnsi="NTPreCursive"/>
                <w:b/>
                <w:sz w:val="24"/>
                <w:szCs w:val="24"/>
                <w:u w:val="single"/>
              </w:rPr>
            </w:pPr>
          </w:p>
          <w:p w:rsidR="00A63A53" w:rsidRPr="0015728D" w:rsidRDefault="00A63A53" w:rsidP="00A63A53">
            <w:pPr>
              <w:jc w:val="center"/>
              <w:rPr>
                <w:rFonts w:ascii="NTPreCursive" w:hAnsi="NTPreCursive"/>
                <w:b/>
                <w:sz w:val="24"/>
                <w:szCs w:val="24"/>
                <w:u w:val="single"/>
              </w:rPr>
            </w:pPr>
          </w:p>
          <w:p w:rsidR="00A63A53" w:rsidRPr="0015728D" w:rsidRDefault="00A63A53" w:rsidP="00A63A53">
            <w:pPr>
              <w:jc w:val="center"/>
              <w:rPr>
                <w:rFonts w:ascii="NTPreCursive" w:hAnsi="NTPreCursive"/>
                <w:sz w:val="24"/>
                <w:szCs w:val="24"/>
              </w:rPr>
            </w:pPr>
            <w:r w:rsidRPr="0015728D">
              <w:rPr>
                <w:rFonts w:ascii="NTPreCursive" w:hAnsi="NTPreCursive"/>
                <w:sz w:val="24"/>
                <w:szCs w:val="24"/>
              </w:rPr>
              <w:t>Second Year</w:t>
            </w:r>
          </w:p>
          <w:p w:rsidR="00A63A53" w:rsidRPr="0015728D" w:rsidRDefault="00A63A53" w:rsidP="00A63A53">
            <w:pPr>
              <w:jc w:val="center"/>
              <w:rPr>
                <w:rFonts w:ascii="NTPreCursive" w:hAnsi="NTPreCursive"/>
                <w:b/>
                <w:sz w:val="24"/>
                <w:szCs w:val="24"/>
                <w:u w:val="single"/>
              </w:rPr>
            </w:pPr>
            <w:r w:rsidRPr="0015728D">
              <w:rPr>
                <w:rFonts w:ascii="NTPreCursive" w:hAnsi="NTPreCursive"/>
                <w:sz w:val="24"/>
                <w:szCs w:val="24"/>
              </w:rPr>
              <w:t>(20/21)</w:t>
            </w:r>
          </w:p>
        </w:tc>
        <w:tc>
          <w:tcPr>
            <w:tcW w:w="2357" w:type="dxa"/>
          </w:tcPr>
          <w:p w:rsidR="00A63A53" w:rsidRDefault="00A63A53" w:rsidP="00A63A53">
            <w:pPr>
              <w:jc w:val="center"/>
              <w:rPr>
                <w:rFonts w:ascii="NTPreCursive" w:hAnsi="NTPreCursive"/>
                <w:sz w:val="24"/>
                <w:szCs w:val="24"/>
              </w:rPr>
            </w:pPr>
            <w:r w:rsidRPr="0015728D">
              <w:rPr>
                <w:rFonts w:ascii="NTPreCursive" w:hAnsi="NTPreCursive"/>
                <w:sz w:val="24"/>
                <w:szCs w:val="24"/>
              </w:rPr>
              <w:t>Anglo-Saxons</w:t>
            </w:r>
          </w:p>
          <w:p w:rsidR="00A63A53" w:rsidRPr="006F3136"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L2, G1</w:t>
            </w:r>
          </w:p>
          <w:p w:rsidR="00A63A53" w:rsidRPr="0015728D" w:rsidRDefault="00A63A53" w:rsidP="00A63A53">
            <w:pPr>
              <w:jc w:val="center"/>
              <w:rPr>
                <w:rFonts w:ascii="NTPreCursive" w:hAnsi="NTPreCursive"/>
                <w:sz w:val="24"/>
                <w:szCs w:val="24"/>
              </w:rPr>
            </w:pPr>
          </w:p>
        </w:tc>
        <w:tc>
          <w:tcPr>
            <w:tcW w:w="2321" w:type="dxa"/>
          </w:tcPr>
          <w:p w:rsidR="00A63A53" w:rsidRDefault="00A63A53" w:rsidP="00A63A53">
            <w:pPr>
              <w:jc w:val="center"/>
              <w:rPr>
                <w:rFonts w:ascii="NTPreCursive" w:hAnsi="NTPreCursive"/>
                <w:sz w:val="24"/>
                <w:szCs w:val="24"/>
              </w:rPr>
            </w:pPr>
            <w:r w:rsidRPr="0015728D">
              <w:rPr>
                <w:rFonts w:ascii="NTPreCursive" w:hAnsi="NTPreCursive"/>
                <w:sz w:val="24"/>
                <w:szCs w:val="24"/>
              </w:rPr>
              <w:t>Anglo-Saxons</w:t>
            </w:r>
          </w:p>
          <w:p w:rsidR="00A63A53" w:rsidRPr="006F3136"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L2, G1</w:t>
            </w:r>
          </w:p>
          <w:p w:rsidR="00A63A53" w:rsidRPr="0015728D" w:rsidRDefault="00A63A53" w:rsidP="00A63A53">
            <w:pPr>
              <w:jc w:val="center"/>
              <w:rPr>
                <w:rFonts w:ascii="NTPreCursive" w:hAnsi="NTPreCursive"/>
                <w:sz w:val="24"/>
                <w:szCs w:val="24"/>
              </w:rPr>
            </w:pPr>
          </w:p>
        </w:tc>
        <w:tc>
          <w:tcPr>
            <w:tcW w:w="1984" w:type="dxa"/>
          </w:tcPr>
          <w:p w:rsidR="00A63A53" w:rsidRDefault="00A63A53" w:rsidP="00A63A53">
            <w:pPr>
              <w:jc w:val="center"/>
              <w:rPr>
                <w:rFonts w:ascii="NTPreCursive" w:hAnsi="NTPreCursive"/>
                <w:sz w:val="24"/>
                <w:szCs w:val="24"/>
              </w:rPr>
            </w:pPr>
            <w:r w:rsidRPr="0015728D">
              <w:rPr>
                <w:rFonts w:ascii="NTPreCursive" w:hAnsi="NTPreCursive"/>
                <w:sz w:val="24"/>
                <w:szCs w:val="24"/>
              </w:rPr>
              <w:t>Vikings</w:t>
            </w:r>
          </w:p>
          <w:p w:rsidR="00A63A53" w:rsidRPr="006F3136"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L2, L3, G1</w:t>
            </w:r>
          </w:p>
          <w:p w:rsidR="00A63A53" w:rsidRPr="0015728D" w:rsidRDefault="00A63A53" w:rsidP="00A63A53">
            <w:pPr>
              <w:jc w:val="center"/>
              <w:rPr>
                <w:rFonts w:ascii="NTPreCursive" w:hAnsi="NTPreCursive"/>
                <w:sz w:val="24"/>
                <w:szCs w:val="24"/>
              </w:rPr>
            </w:pPr>
          </w:p>
        </w:tc>
        <w:tc>
          <w:tcPr>
            <w:tcW w:w="2268" w:type="dxa"/>
          </w:tcPr>
          <w:p w:rsidR="00A63A53" w:rsidRDefault="00A63A53" w:rsidP="00A63A53">
            <w:pPr>
              <w:jc w:val="center"/>
              <w:rPr>
                <w:rFonts w:ascii="NTPreCursive" w:hAnsi="NTPreCursive"/>
                <w:sz w:val="24"/>
                <w:szCs w:val="24"/>
              </w:rPr>
            </w:pPr>
            <w:r>
              <w:rPr>
                <w:rFonts w:ascii="NTPreCursive" w:hAnsi="NTPreCursive"/>
                <w:sz w:val="24"/>
                <w:szCs w:val="24"/>
              </w:rPr>
              <w:t>Vikings</w:t>
            </w:r>
          </w:p>
          <w:p w:rsidR="00A63A53" w:rsidRPr="006F3136"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L2, L3, G1</w:t>
            </w:r>
          </w:p>
          <w:p w:rsidR="00A63A53" w:rsidRPr="00FF7B08" w:rsidRDefault="00A63A53" w:rsidP="00A63A53">
            <w:pPr>
              <w:jc w:val="center"/>
              <w:rPr>
                <w:rFonts w:ascii="NTPreCursive" w:hAnsi="NTPreCursive"/>
                <w:color w:val="5B9BD5" w:themeColor="accent1"/>
                <w:sz w:val="24"/>
                <w:szCs w:val="24"/>
              </w:rPr>
            </w:pPr>
          </w:p>
        </w:tc>
        <w:tc>
          <w:tcPr>
            <w:tcW w:w="2126" w:type="dxa"/>
          </w:tcPr>
          <w:p w:rsidR="00A63A53" w:rsidRDefault="00A63A53" w:rsidP="00A63A53">
            <w:pPr>
              <w:jc w:val="center"/>
              <w:rPr>
                <w:rFonts w:ascii="NTPreCursive" w:hAnsi="NTPreCursive"/>
                <w:sz w:val="24"/>
                <w:szCs w:val="24"/>
              </w:rPr>
            </w:pPr>
            <w:r>
              <w:rPr>
                <w:rFonts w:ascii="NTPreCursive" w:hAnsi="NTPreCursive"/>
                <w:sz w:val="24"/>
                <w:szCs w:val="24"/>
              </w:rPr>
              <w:t>Mayans</w:t>
            </w:r>
          </w:p>
          <w:p w:rsidR="00A63A53" w:rsidRPr="006F3136"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P1, G2</w:t>
            </w:r>
          </w:p>
          <w:p w:rsidR="00A63A53" w:rsidRPr="0015728D" w:rsidRDefault="00A63A53" w:rsidP="00A63A53">
            <w:pPr>
              <w:jc w:val="center"/>
              <w:rPr>
                <w:rFonts w:ascii="NTPreCursive" w:hAnsi="NTPreCursive"/>
                <w:sz w:val="24"/>
                <w:szCs w:val="24"/>
              </w:rPr>
            </w:pPr>
          </w:p>
        </w:tc>
        <w:tc>
          <w:tcPr>
            <w:tcW w:w="2368" w:type="dxa"/>
          </w:tcPr>
          <w:p w:rsidR="00A63A53" w:rsidRDefault="00A63A53" w:rsidP="00A63A53">
            <w:pPr>
              <w:jc w:val="center"/>
              <w:rPr>
                <w:rFonts w:ascii="NTPreCursive" w:hAnsi="NTPreCursive"/>
                <w:sz w:val="24"/>
                <w:szCs w:val="24"/>
              </w:rPr>
            </w:pPr>
            <w:r>
              <w:rPr>
                <w:rFonts w:ascii="NTPreCursive" w:hAnsi="NTPreCursive"/>
                <w:sz w:val="24"/>
                <w:szCs w:val="24"/>
              </w:rPr>
              <w:t>Mayans</w:t>
            </w:r>
          </w:p>
          <w:p w:rsidR="00A63A53" w:rsidRPr="00FF7B08" w:rsidRDefault="00A63A53" w:rsidP="00A63A53">
            <w:pPr>
              <w:jc w:val="center"/>
              <w:rPr>
                <w:rFonts w:ascii="NTPreCursive" w:hAnsi="NTPreCursive"/>
                <w:color w:val="5B9BD5" w:themeColor="accent1"/>
                <w:sz w:val="24"/>
                <w:szCs w:val="24"/>
              </w:rPr>
            </w:pPr>
            <w:r>
              <w:rPr>
                <w:rFonts w:ascii="NTPreCursive" w:hAnsi="NTPreCursive"/>
                <w:color w:val="5B9BD5" w:themeColor="accent1"/>
                <w:sz w:val="24"/>
                <w:szCs w:val="24"/>
              </w:rPr>
              <w:t>L1, P1, G2</w:t>
            </w:r>
          </w:p>
        </w:tc>
      </w:tr>
    </w:tbl>
    <w:p w:rsidR="00457559" w:rsidRPr="0015728D" w:rsidRDefault="00457559" w:rsidP="00457559">
      <w:pPr>
        <w:rPr>
          <w:rFonts w:ascii="NTPreCursive" w:hAnsi="NTPreCursive"/>
          <w:sz w:val="24"/>
          <w:szCs w:val="24"/>
        </w:rPr>
      </w:pPr>
    </w:p>
    <w:p w:rsidR="00457559" w:rsidRPr="0015728D" w:rsidRDefault="00457559" w:rsidP="00457559">
      <w:pPr>
        <w:rPr>
          <w:rFonts w:ascii="NTPreCursive" w:hAnsi="NTPreCursive"/>
          <w:sz w:val="24"/>
          <w:szCs w:val="24"/>
        </w:rPr>
      </w:pPr>
      <w:r w:rsidRPr="0015728D">
        <w:rPr>
          <w:rFonts w:ascii="NTPreCursive" w:hAnsi="NTPreCursive"/>
          <w:sz w:val="24"/>
          <w:szCs w:val="24"/>
        </w:rPr>
        <w:t>National curriculum objectives</w:t>
      </w:r>
    </w:p>
    <w:p w:rsidR="00457559" w:rsidRPr="0015728D" w:rsidRDefault="00457559" w:rsidP="00457559">
      <w:pPr>
        <w:rPr>
          <w:rFonts w:ascii="NTPreCursive" w:hAnsi="NTPreCursive"/>
          <w:sz w:val="24"/>
          <w:szCs w:val="24"/>
        </w:rPr>
      </w:pPr>
      <w:r w:rsidRPr="0015728D">
        <w:rPr>
          <w:rFonts w:ascii="NTPreCursive" w:hAnsi="NTPreCursive"/>
          <w:sz w:val="24"/>
          <w:szCs w:val="24"/>
        </w:rPr>
        <w:t>KS1:</w:t>
      </w:r>
    </w:p>
    <w:tbl>
      <w:tblPr>
        <w:tblStyle w:val="TableGrid"/>
        <w:tblW w:w="0" w:type="auto"/>
        <w:tblLook w:val="04A0" w:firstRow="1" w:lastRow="0" w:firstColumn="1" w:lastColumn="0" w:noHBand="0" w:noVBand="1"/>
      </w:tblPr>
      <w:tblGrid>
        <w:gridCol w:w="704"/>
        <w:gridCol w:w="8312"/>
      </w:tblGrid>
      <w:tr w:rsidR="008E42DF" w:rsidRPr="0015728D" w:rsidTr="005A1EBD">
        <w:tc>
          <w:tcPr>
            <w:tcW w:w="9016" w:type="dxa"/>
            <w:gridSpan w:val="2"/>
          </w:tcPr>
          <w:p w:rsidR="008E42DF" w:rsidRPr="0015728D" w:rsidRDefault="008E42DF" w:rsidP="00743F59">
            <w:pPr>
              <w:rPr>
                <w:rFonts w:ascii="NTPreCursive" w:hAnsi="NTPreCursive"/>
                <w:sz w:val="24"/>
                <w:szCs w:val="24"/>
              </w:rPr>
            </w:pPr>
            <w:r w:rsidRPr="0015728D">
              <w:rPr>
                <w:rFonts w:ascii="NTPreCursive" w:hAnsi="NTPreCursive"/>
                <w:sz w:val="24"/>
                <w:szCs w:val="24"/>
              </w:rPr>
              <w:t xml:space="preserve">Location Knowledge </w:t>
            </w:r>
          </w:p>
        </w:tc>
      </w:tr>
      <w:tr w:rsidR="00457559" w:rsidRPr="0015728D" w:rsidTr="00743F59">
        <w:tc>
          <w:tcPr>
            <w:tcW w:w="704" w:type="dxa"/>
          </w:tcPr>
          <w:p w:rsidR="00457559" w:rsidRPr="0015728D" w:rsidRDefault="006C5BB1" w:rsidP="00743F59">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L1</w:t>
            </w:r>
          </w:p>
        </w:tc>
        <w:tc>
          <w:tcPr>
            <w:tcW w:w="8312" w:type="dxa"/>
          </w:tcPr>
          <w:p w:rsidR="00457559" w:rsidRPr="0015728D" w:rsidRDefault="008E42DF" w:rsidP="00743F59">
            <w:pPr>
              <w:rPr>
                <w:rFonts w:ascii="NTPreCursive" w:hAnsi="NTPreCursive"/>
                <w:sz w:val="24"/>
                <w:szCs w:val="24"/>
              </w:rPr>
            </w:pPr>
            <w:r w:rsidRPr="0015728D">
              <w:rPr>
                <w:rFonts w:ascii="NTPreCursive" w:hAnsi="NTPreCursive"/>
                <w:sz w:val="24"/>
                <w:szCs w:val="24"/>
              </w:rPr>
              <w:t xml:space="preserve">Name and locate the world’s seven continents and five oceans. </w:t>
            </w:r>
          </w:p>
        </w:tc>
      </w:tr>
      <w:tr w:rsidR="00457559" w:rsidRPr="0015728D" w:rsidTr="00743F59">
        <w:tc>
          <w:tcPr>
            <w:tcW w:w="704" w:type="dxa"/>
          </w:tcPr>
          <w:p w:rsidR="00457559" w:rsidRPr="0015728D" w:rsidRDefault="006C5BB1" w:rsidP="00743F59">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L2</w:t>
            </w:r>
          </w:p>
        </w:tc>
        <w:tc>
          <w:tcPr>
            <w:tcW w:w="8312" w:type="dxa"/>
          </w:tcPr>
          <w:p w:rsidR="00457559" w:rsidRPr="0015728D" w:rsidRDefault="008E42DF" w:rsidP="00743F59">
            <w:pPr>
              <w:rPr>
                <w:rFonts w:ascii="NTPreCursive" w:hAnsi="NTPreCursive"/>
                <w:sz w:val="24"/>
                <w:szCs w:val="24"/>
              </w:rPr>
            </w:pPr>
            <w:r w:rsidRPr="0015728D">
              <w:rPr>
                <w:rFonts w:ascii="NTPreCursive" w:hAnsi="NTPreCursive"/>
                <w:sz w:val="24"/>
                <w:szCs w:val="24"/>
              </w:rPr>
              <w:t xml:space="preserve">Name, locate and identify characteristics of the four countries and capital cities of the United Kingdom and its surrounding seas. </w:t>
            </w:r>
          </w:p>
        </w:tc>
      </w:tr>
    </w:tbl>
    <w:p w:rsidR="00457559" w:rsidRPr="0015728D" w:rsidRDefault="00457559" w:rsidP="00457559">
      <w:pPr>
        <w:rPr>
          <w:rFonts w:ascii="NTPreCursive" w:hAnsi="NTPreCursive"/>
          <w:sz w:val="24"/>
          <w:szCs w:val="24"/>
        </w:rPr>
      </w:pPr>
    </w:p>
    <w:tbl>
      <w:tblPr>
        <w:tblStyle w:val="TableGrid"/>
        <w:tblW w:w="0" w:type="auto"/>
        <w:tblLook w:val="04A0" w:firstRow="1" w:lastRow="0" w:firstColumn="1" w:lastColumn="0" w:noHBand="0" w:noVBand="1"/>
      </w:tblPr>
      <w:tblGrid>
        <w:gridCol w:w="704"/>
        <w:gridCol w:w="8312"/>
      </w:tblGrid>
      <w:tr w:rsidR="008E42DF" w:rsidRPr="0015728D" w:rsidTr="00A812E4">
        <w:tc>
          <w:tcPr>
            <w:tcW w:w="9016" w:type="dxa"/>
            <w:gridSpan w:val="2"/>
          </w:tcPr>
          <w:p w:rsidR="008E42DF" w:rsidRPr="0015728D" w:rsidRDefault="008E42DF" w:rsidP="00A812E4">
            <w:pPr>
              <w:rPr>
                <w:rFonts w:ascii="NTPreCursive" w:hAnsi="NTPreCursive"/>
                <w:sz w:val="24"/>
                <w:szCs w:val="24"/>
              </w:rPr>
            </w:pPr>
            <w:r w:rsidRPr="0015728D">
              <w:rPr>
                <w:rFonts w:ascii="NTPreCursive" w:hAnsi="NTPreCursive"/>
                <w:sz w:val="24"/>
                <w:szCs w:val="24"/>
              </w:rPr>
              <w:t>Place Knowledge</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P1</w:t>
            </w:r>
          </w:p>
        </w:tc>
        <w:tc>
          <w:tcPr>
            <w:tcW w:w="8312" w:type="dxa"/>
          </w:tcPr>
          <w:p w:rsidR="008E42DF" w:rsidRPr="0015728D" w:rsidRDefault="008E42DF" w:rsidP="00A812E4">
            <w:pPr>
              <w:rPr>
                <w:rFonts w:ascii="NTPreCursive" w:hAnsi="NTPreCursive"/>
                <w:sz w:val="24"/>
                <w:szCs w:val="24"/>
              </w:rPr>
            </w:pPr>
            <w:r w:rsidRPr="0015728D">
              <w:rPr>
                <w:rFonts w:ascii="NTPreCursive" w:hAnsi="NTPreCursive"/>
                <w:sz w:val="24"/>
                <w:szCs w:val="24"/>
              </w:rPr>
              <w:t xml:space="preserve">Understanding geographical similarities and differences through studying the human and physical geography of a small area of the United Kingdom, and of a small area in a contrasting non-European country. </w:t>
            </w:r>
          </w:p>
        </w:tc>
      </w:tr>
    </w:tbl>
    <w:p w:rsidR="004D70C0" w:rsidRDefault="004D70C0" w:rsidP="00457559">
      <w:pPr>
        <w:rPr>
          <w:rFonts w:ascii="NTPreCursive" w:hAnsi="NTPreCursive"/>
          <w:sz w:val="24"/>
          <w:szCs w:val="24"/>
        </w:rPr>
      </w:pPr>
    </w:p>
    <w:p w:rsidR="0015728D" w:rsidRDefault="0015728D" w:rsidP="00457559">
      <w:pPr>
        <w:rPr>
          <w:rFonts w:ascii="NTPreCursive" w:hAnsi="NTPreCursive"/>
          <w:sz w:val="24"/>
          <w:szCs w:val="24"/>
        </w:rPr>
      </w:pPr>
    </w:p>
    <w:p w:rsidR="0015728D" w:rsidRDefault="0015728D" w:rsidP="00457559">
      <w:pPr>
        <w:rPr>
          <w:rFonts w:ascii="NTPreCursive" w:hAnsi="NTPreCursive"/>
          <w:sz w:val="24"/>
          <w:szCs w:val="24"/>
        </w:rPr>
      </w:pPr>
    </w:p>
    <w:p w:rsidR="0015728D" w:rsidRPr="0015728D" w:rsidRDefault="0015728D" w:rsidP="00457559">
      <w:pPr>
        <w:rPr>
          <w:rFonts w:ascii="NTPreCursive" w:hAnsi="NTPreCursive"/>
          <w:sz w:val="24"/>
          <w:szCs w:val="24"/>
        </w:rPr>
      </w:pPr>
    </w:p>
    <w:tbl>
      <w:tblPr>
        <w:tblStyle w:val="TableGrid"/>
        <w:tblW w:w="0" w:type="auto"/>
        <w:tblLook w:val="04A0" w:firstRow="1" w:lastRow="0" w:firstColumn="1" w:lastColumn="0" w:noHBand="0" w:noVBand="1"/>
      </w:tblPr>
      <w:tblGrid>
        <w:gridCol w:w="704"/>
        <w:gridCol w:w="8312"/>
      </w:tblGrid>
      <w:tr w:rsidR="008E42DF" w:rsidRPr="0015728D" w:rsidTr="00A812E4">
        <w:tc>
          <w:tcPr>
            <w:tcW w:w="9016" w:type="dxa"/>
            <w:gridSpan w:val="2"/>
          </w:tcPr>
          <w:p w:rsidR="008E42DF" w:rsidRPr="0015728D" w:rsidRDefault="008E42DF" w:rsidP="00A812E4">
            <w:pPr>
              <w:rPr>
                <w:rFonts w:ascii="NTPreCursive" w:hAnsi="NTPreCursive"/>
                <w:sz w:val="24"/>
                <w:szCs w:val="24"/>
              </w:rPr>
            </w:pPr>
            <w:r w:rsidRPr="0015728D">
              <w:rPr>
                <w:rFonts w:ascii="NTPreCursive" w:hAnsi="NTPreCursive"/>
                <w:sz w:val="24"/>
                <w:szCs w:val="24"/>
              </w:rPr>
              <w:lastRenderedPageBreak/>
              <w:t xml:space="preserve">Human and physical geography </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H1</w:t>
            </w:r>
          </w:p>
        </w:tc>
        <w:tc>
          <w:tcPr>
            <w:tcW w:w="8312" w:type="dxa"/>
          </w:tcPr>
          <w:p w:rsidR="008E42DF" w:rsidRPr="0015728D" w:rsidRDefault="008E42DF" w:rsidP="00A812E4">
            <w:pPr>
              <w:rPr>
                <w:rFonts w:ascii="NTPreCursive" w:hAnsi="NTPreCursive"/>
                <w:sz w:val="24"/>
                <w:szCs w:val="24"/>
              </w:rPr>
            </w:pPr>
            <w:r w:rsidRPr="0015728D">
              <w:rPr>
                <w:rFonts w:ascii="NTPreCursive" w:hAnsi="NTPreCursive"/>
                <w:sz w:val="24"/>
                <w:szCs w:val="24"/>
              </w:rPr>
              <w:t>Identify seasonal and daily weather patterns in the United Kingdom and the location of hot and cold areas of the world in relation to the Equator and the North and South Poles.</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H2</w:t>
            </w:r>
          </w:p>
        </w:tc>
        <w:tc>
          <w:tcPr>
            <w:tcW w:w="8312" w:type="dxa"/>
          </w:tcPr>
          <w:p w:rsidR="008E42DF" w:rsidRPr="0015728D" w:rsidRDefault="008E42DF" w:rsidP="00A41ED7">
            <w:pPr>
              <w:rPr>
                <w:rFonts w:ascii="NTPreCursive" w:hAnsi="NTPreCursive"/>
                <w:sz w:val="24"/>
                <w:szCs w:val="24"/>
              </w:rPr>
            </w:pPr>
            <w:r w:rsidRPr="0015728D">
              <w:rPr>
                <w:rFonts w:ascii="NTPreCursive" w:hAnsi="NTPreCursive"/>
                <w:sz w:val="24"/>
                <w:szCs w:val="24"/>
              </w:rPr>
              <w:t>Use basic geographical vocabulary</w:t>
            </w:r>
            <w:r w:rsidR="00A41ED7" w:rsidRPr="0015728D">
              <w:rPr>
                <w:rFonts w:ascii="NTPreCursive" w:hAnsi="NTPreCursive"/>
                <w:sz w:val="24"/>
                <w:szCs w:val="24"/>
              </w:rPr>
              <w:t xml:space="preserve"> to refer to k</w:t>
            </w:r>
            <w:r w:rsidRPr="0015728D">
              <w:rPr>
                <w:rFonts w:ascii="NTPreCursive" w:hAnsi="NTPreCursive"/>
                <w:sz w:val="24"/>
                <w:szCs w:val="24"/>
              </w:rPr>
              <w:t xml:space="preserve">ey physical features, including: beach, cliff, coast, forest, hill, mountain, sea, ocean, river, soil, valley, vegetation, season and weather. </w:t>
            </w:r>
          </w:p>
        </w:tc>
      </w:tr>
      <w:tr w:rsidR="00A41ED7" w:rsidRPr="0015728D" w:rsidTr="00A812E4">
        <w:tc>
          <w:tcPr>
            <w:tcW w:w="704" w:type="dxa"/>
          </w:tcPr>
          <w:p w:rsidR="00A41ED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H3</w:t>
            </w:r>
          </w:p>
        </w:tc>
        <w:tc>
          <w:tcPr>
            <w:tcW w:w="8312" w:type="dxa"/>
          </w:tcPr>
          <w:p w:rsidR="00A41ED7" w:rsidRPr="0015728D" w:rsidRDefault="00A41ED7" w:rsidP="00A812E4">
            <w:pPr>
              <w:rPr>
                <w:rFonts w:ascii="NTPreCursive" w:hAnsi="NTPreCursive"/>
                <w:sz w:val="24"/>
                <w:szCs w:val="24"/>
              </w:rPr>
            </w:pPr>
            <w:r w:rsidRPr="0015728D">
              <w:rPr>
                <w:rFonts w:ascii="NTPreCursive" w:hAnsi="NTPreCursive"/>
                <w:sz w:val="24"/>
                <w:szCs w:val="24"/>
              </w:rPr>
              <w:t>Use basic geographical vocabulary to refer to key human features including: city, town, village, factory, farm, house, office, port harbour and shop.</w:t>
            </w:r>
          </w:p>
        </w:tc>
      </w:tr>
    </w:tbl>
    <w:p w:rsidR="008E42DF" w:rsidRPr="0015728D" w:rsidRDefault="008E42DF" w:rsidP="00457559">
      <w:pPr>
        <w:rPr>
          <w:rFonts w:ascii="NTPreCursive" w:hAnsi="NTPreCursive"/>
          <w:sz w:val="24"/>
          <w:szCs w:val="24"/>
        </w:rPr>
      </w:pPr>
    </w:p>
    <w:tbl>
      <w:tblPr>
        <w:tblStyle w:val="TableGrid"/>
        <w:tblW w:w="0" w:type="auto"/>
        <w:tblLook w:val="04A0" w:firstRow="1" w:lastRow="0" w:firstColumn="1" w:lastColumn="0" w:noHBand="0" w:noVBand="1"/>
      </w:tblPr>
      <w:tblGrid>
        <w:gridCol w:w="704"/>
        <w:gridCol w:w="8312"/>
      </w:tblGrid>
      <w:tr w:rsidR="008E42DF" w:rsidRPr="0015728D" w:rsidTr="00A812E4">
        <w:tc>
          <w:tcPr>
            <w:tcW w:w="9016" w:type="dxa"/>
            <w:gridSpan w:val="2"/>
          </w:tcPr>
          <w:p w:rsidR="008E42DF" w:rsidRPr="0015728D" w:rsidRDefault="008E42DF" w:rsidP="00A812E4">
            <w:pPr>
              <w:rPr>
                <w:rFonts w:ascii="NTPreCursive" w:hAnsi="NTPreCursive"/>
                <w:sz w:val="24"/>
                <w:szCs w:val="24"/>
              </w:rPr>
            </w:pPr>
            <w:r w:rsidRPr="0015728D">
              <w:rPr>
                <w:rFonts w:ascii="NTPreCursive" w:hAnsi="NTPreCursive"/>
                <w:sz w:val="24"/>
                <w:szCs w:val="24"/>
              </w:rPr>
              <w:t xml:space="preserve">Geographical skills and fieldwork </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G1</w:t>
            </w:r>
          </w:p>
        </w:tc>
        <w:tc>
          <w:tcPr>
            <w:tcW w:w="8312" w:type="dxa"/>
          </w:tcPr>
          <w:p w:rsidR="008E42DF" w:rsidRPr="0015728D" w:rsidRDefault="008E42DF" w:rsidP="00A812E4">
            <w:pPr>
              <w:rPr>
                <w:rFonts w:ascii="NTPreCursive" w:hAnsi="NTPreCursive"/>
                <w:sz w:val="24"/>
                <w:szCs w:val="24"/>
              </w:rPr>
            </w:pPr>
            <w:r w:rsidRPr="0015728D">
              <w:rPr>
                <w:rFonts w:ascii="NTPreCursive" w:hAnsi="NTPreCursive"/>
                <w:sz w:val="24"/>
                <w:szCs w:val="24"/>
              </w:rPr>
              <w:t xml:space="preserve">Use world maps, atlases and globes to identify the United Kingdom and its counties, as well as the countries, continents and oceans studied at this key stage. </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G2</w:t>
            </w:r>
          </w:p>
        </w:tc>
        <w:tc>
          <w:tcPr>
            <w:tcW w:w="8312" w:type="dxa"/>
          </w:tcPr>
          <w:p w:rsidR="008E42DF" w:rsidRPr="0015728D" w:rsidRDefault="007E4807" w:rsidP="008E42DF">
            <w:pPr>
              <w:rPr>
                <w:rFonts w:ascii="NTPreCursive" w:hAnsi="NTPreCursive"/>
                <w:sz w:val="24"/>
                <w:szCs w:val="24"/>
              </w:rPr>
            </w:pPr>
            <w:r w:rsidRPr="0015728D">
              <w:rPr>
                <w:rFonts w:ascii="NTPreCursive" w:hAnsi="NTPreCursive"/>
                <w:sz w:val="24"/>
                <w:szCs w:val="24"/>
              </w:rPr>
              <w:t xml:space="preserve">Use simple compass directions (North, South, East and West) and locational and directional language to describe the location of features and routes on a map. </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G3</w:t>
            </w:r>
          </w:p>
        </w:tc>
        <w:tc>
          <w:tcPr>
            <w:tcW w:w="8312" w:type="dxa"/>
          </w:tcPr>
          <w:p w:rsidR="008E42DF" w:rsidRPr="0015728D" w:rsidRDefault="007E4807" w:rsidP="008E42DF">
            <w:pPr>
              <w:rPr>
                <w:rFonts w:ascii="NTPreCursive" w:hAnsi="NTPreCursive"/>
                <w:sz w:val="24"/>
                <w:szCs w:val="24"/>
              </w:rPr>
            </w:pPr>
            <w:r w:rsidRPr="0015728D">
              <w:rPr>
                <w:rFonts w:ascii="NTPreCursive" w:hAnsi="NTPreCursive"/>
                <w:sz w:val="24"/>
                <w:szCs w:val="24"/>
              </w:rPr>
              <w:t>Use aerial photography and plan perspectives to recognise landmarks and basic human and physical features; devise a simple map; and use and construct basic symbols in a key.</w:t>
            </w:r>
          </w:p>
        </w:tc>
      </w:tr>
      <w:tr w:rsidR="008E42DF" w:rsidRPr="0015728D" w:rsidTr="00A812E4">
        <w:tc>
          <w:tcPr>
            <w:tcW w:w="704" w:type="dxa"/>
          </w:tcPr>
          <w:p w:rsidR="008E42DF"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G4</w:t>
            </w:r>
          </w:p>
        </w:tc>
        <w:tc>
          <w:tcPr>
            <w:tcW w:w="8312" w:type="dxa"/>
          </w:tcPr>
          <w:p w:rsidR="008E42DF" w:rsidRPr="0015728D" w:rsidRDefault="007E4807" w:rsidP="008E42DF">
            <w:pPr>
              <w:rPr>
                <w:rFonts w:ascii="NTPreCursive" w:hAnsi="NTPreCursive"/>
                <w:sz w:val="24"/>
                <w:szCs w:val="24"/>
              </w:rPr>
            </w:pPr>
            <w:r w:rsidRPr="0015728D">
              <w:rPr>
                <w:rFonts w:ascii="NTPreCursive" w:hAnsi="NTPreCursive"/>
                <w:sz w:val="24"/>
                <w:szCs w:val="24"/>
              </w:rPr>
              <w:t xml:space="preserve">Use simple fieldwork and observational skills to study the geography of their school and its grounds and the key human and physical features of its surrounding environment. </w:t>
            </w:r>
          </w:p>
        </w:tc>
      </w:tr>
    </w:tbl>
    <w:p w:rsidR="0015728D" w:rsidRPr="0015728D" w:rsidRDefault="0015728D" w:rsidP="00457559">
      <w:pPr>
        <w:rPr>
          <w:rFonts w:ascii="NTPreCursive" w:hAnsi="NTPreCursive"/>
          <w:sz w:val="24"/>
          <w:szCs w:val="24"/>
        </w:rPr>
      </w:pPr>
    </w:p>
    <w:p w:rsidR="00457559" w:rsidRPr="0015728D" w:rsidRDefault="00457559" w:rsidP="00457559">
      <w:pPr>
        <w:rPr>
          <w:rFonts w:ascii="NTPreCursive" w:hAnsi="NTPreCursive"/>
          <w:sz w:val="24"/>
          <w:szCs w:val="24"/>
        </w:rPr>
      </w:pPr>
      <w:r w:rsidRPr="0015728D">
        <w:rPr>
          <w:rFonts w:ascii="NTPreCursive" w:hAnsi="NTPreCursive"/>
          <w:sz w:val="24"/>
          <w:szCs w:val="24"/>
        </w:rPr>
        <w:t>KS2:</w:t>
      </w:r>
    </w:p>
    <w:tbl>
      <w:tblPr>
        <w:tblStyle w:val="TableGrid"/>
        <w:tblW w:w="0" w:type="auto"/>
        <w:tblLook w:val="04A0" w:firstRow="1" w:lastRow="0" w:firstColumn="1" w:lastColumn="0" w:noHBand="0" w:noVBand="1"/>
      </w:tblPr>
      <w:tblGrid>
        <w:gridCol w:w="704"/>
        <w:gridCol w:w="8312"/>
      </w:tblGrid>
      <w:tr w:rsidR="007E4807" w:rsidRPr="0015728D" w:rsidTr="00A812E4">
        <w:tc>
          <w:tcPr>
            <w:tcW w:w="9016" w:type="dxa"/>
            <w:gridSpan w:val="2"/>
          </w:tcPr>
          <w:p w:rsidR="007E4807" w:rsidRPr="0015728D" w:rsidRDefault="007E4807" w:rsidP="00A812E4">
            <w:pPr>
              <w:rPr>
                <w:rFonts w:ascii="NTPreCursive" w:hAnsi="NTPreCursive"/>
                <w:sz w:val="24"/>
                <w:szCs w:val="24"/>
              </w:rPr>
            </w:pPr>
            <w:r w:rsidRPr="0015728D">
              <w:rPr>
                <w:rFonts w:ascii="NTPreCursive" w:hAnsi="NTPreCursive"/>
                <w:sz w:val="24"/>
                <w:szCs w:val="24"/>
              </w:rPr>
              <w:t xml:space="preserve">Location Knowledge </w:t>
            </w:r>
          </w:p>
        </w:tc>
      </w:tr>
      <w:tr w:rsidR="007E4807" w:rsidRPr="0015728D" w:rsidTr="00A812E4">
        <w:tc>
          <w:tcPr>
            <w:tcW w:w="704" w:type="dxa"/>
          </w:tcPr>
          <w:p w:rsidR="007E480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L1</w:t>
            </w:r>
          </w:p>
        </w:tc>
        <w:tc>
          <w:tcPr>
            <w:tcW w:w="8312" w:type="dxa"/>
          </w:tcPr>
          <w:p w:rsidR="007E4807" w:rsidRPr="0015728D" w:rsidRDefault="00EE15B3" w:rsidP="00A812E4">
            <w:pPr>
              <w:rPr>
                <w:rFonts w:ascii="NTPreCursive" w:hAnsi="NTPreCursive"/>
                <w:sz w:val="24"/>
                <w:szCs w:val="24"/>
              </w:rPr>
            </w:pPr>
            <w:r w:rsidRPr="0015728D">
              <w:rPr>
                <w:rFonts w:ascii="NTPreCursive" w:hAnsi="NTPreCursive"/>
                <w:sz w:val="24"/>
                <w:szCs w:val="24"/>
              </w:rPr>
              <w:t>Locate the world’s countries, using maps to focus on Europe (including the location of Russia) and North and South America, concentrating on their environmental regions, key physical and human characteristics, countries and major cities.</w:t>
            </w:r>
          </w:p>
        </w:tc>
      </w:tr>
      <w:tr w:rsidR="007E4807" w:rsidRPr="0015728D" w:rsidTr="00A812E4">
        <w:tc>
          <w:tcPr>
            <w:tcW w:w="704" w:type="dxa"/>
          </w:tcPr>
          <w:p w:rsidR="007E480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L2</w:t>
            </w:r>
          </w:p>
        </w:tc>
        <w:tc>
          <w:tcPr>
            <w:tcW w:w="8312" w:type="dxa"/>
          </w:tcPr>
          <w:p w:rsidR="007E4807" w:rsidRPr="0015728D" w:rsidRDefault="00EE15B3" w:rsidP="00A812E4">
            <w:pPr>
              <w:rPr>
                <w:rFonts w:ascii="NTPreCursive" w:hAnsi="NTPreCursive"/>
                <w:sz w:val="24"/>
                <w:szCs w:val="24"/>
              </w:rPr>
            </w:pPr>
            <w:r w:rsidRPr="0015728D">
              <w:rPr>
                <w:rFonts w:ascii="NTPreCursive" w:hAnsi="NTPreCursive"/>
                <w:sz w:val="24"/>
                <w:szCs w:val="24"/>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tc>
      </w:tr>
      <w:tr w:rsidR="007E4807" w:rsidRPr="0015728D" w:rsidTr="00A812E4">
        <w:tc>
          <w:tcPr>
            <w:tcW w:w="704" w:type="dxa"/>
          </w:tcPr>
          <w:p w:rsidR="007E480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L3</w:t>
            </w:r>
          </w:p>
        </w:tc>
        <w:tc>
          <w:tcPr>
            <w:tcW w:w="8312" w:type="dxa"/>
          </w:tcPr>
          <w:p w:rsidR="007E4807" w:rsidRPr="0015728D" w:rsidRDefault="00EE15B3" w:rsidP="00A812E4">
            <w:pPr>
              <w:rPr>
                <w:rFonts w:ascii="NTPreCursive" w:hAnsi="NTPreCursive"/>
                <w:sz w:val="24"/>
                <w:szCs w:val="24"/>
              </w:rPr>
            </w:pPr>
            <w:r w:rsidRPr="0015728D">
              <w:rPr>
                <w:rFonts w:ascii="NTPreCursive" w:hAnsi="NTPreCursive"/>
                <w:sz w:val="24"/>
                <w:szCs w:val="24"/>
              </w:rPr>
              <w:t xml:space="preserve">Identify the position and significance of latitude, longitude, Equator, Northern Hemisphere, Southern Hemisphere, the Tropics of Cancer and Capricorn, Arctic and Antarctic Circle, the Prime/Greenwich Meridian and time zones (including day and night). </w:t>
            </w:r>
          </w:p>
        </w:tc>
      </w:tr>
    </w:tbl>
    <w:p w:rsidR="006A0CB4" w:rsidRPr="0015728D" w:rsidRDefault="006A0CB4" w:rsidP="00BF1C26">
      <w:pPr>
        <w:rPr>
          <w:rFonts w:ascii="NTPreCursive" w:hAnsi="NTPreCursive"/>
          <w:sz w:val="24"/>
          <w:szCs w:val="24"/>
        </w:rPr>
      </w:pPr>
    </w:p>
    <w:p w:rsidR="0015728D" w:rsidRPr="0015728D" w:rsidRDefault="0015728D" w:rsidP="00BF1C26">
      <w:pPr>
        <w:rPr>
          <w:rFonts w:ascii="NTPreCursive" w:hAnsi="NTPreCursive"/>
          <w:sz w:val="24"/>
          <w:szCs w:val="24"/>
        </w:rPr>
      </w:pPr>
    </w:p>
    <w:p w:rsidR="0015728D" w:rsidRPr="0015728D" w:rsidRDefault="0015728D" w:rsidP="00BF1C26">
      <w:pPr>
        <w:rPr>
          <w:rFonts w:ascii="NTPreCursive" w:hAnsi="NTPreCursive"/>
          <w:sz w:val="24"/>
          <w:szCs w:val="24"/>
        </w:rPr>
      </w:pPr>
    </w:p>
    <w:tbl>
      <w:tblPr>
        <w:tblStyle w:val="TableGrid"/>
        <w:tblW w:w="0" w:type="auto"/>
        <w:tblLook w:val="04A0" w:firstRow="1" w:lastRow="0" w:firstColumn="1" w:lastColumn="0" w:noHBand="0" w:noVBand="1"/>
      </w:tblPr>
      <w:tblGrid>
        <w:gridCol w:w="704"/>
        <w:gridCol w:w="8312"/>
      </w:tblGrid>
      <w:tr w:rsidR="00EE15B3" w:rsidRPr="0015728D" w:rsidTr="00A812E4">
        <w:tc>
          <w:tcPr>
            <w:tcW w:w="9016" w:type="dxa"/>
            <w:gridSpan w:val="2"/>
          </w:tcPr>
          <w:p w:rsidR="00EE15B3" w:rsidRPr="0015728D" w:rsidRDefault="00EE15B3" w:rsidP="00A812E4">
            <w:pPr>
              <w:rPr>
                <w:rFonts w:ascii="NTPreCursive" w:hAnsi="NTPreCursive"/>
                <w:sz w:val="24"/>
                <w:szCs w:val="24"/>
              </w:rPr>
            </w:pPr>
            <w:r w:rsidRPr="0015728D">
              <w:rPr>
                <w:rFonts w:ascii="NTPreCursive" w:hAnsi="NTPreCursive"/>
                <w:sz w:val="24"/>
                <w:szCs w:val="24"/>
              </w:rPr>
              <w:lastRenderedPageBreak/>
              <w:t>Place Knowledge</w:t>
            </w:r>
          </w:p>
        </w:tc>
      </w:tr>
      <w:tr w:rsidR="00EE15B3" w:rsidRPr="0015728D" w:rsidTr="00A812E4">
        <w:tc>
          <w:tcPr>
            <w:tcW w:w="704" w:type="dxa"/>
          </w:tcPr>
          <w:p w:rsidR="00EE15B3"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P1</w:t>
            </w:r>
          </w:p>
        </w:tc>
        <w:tc>
          <w:tcPr>
            <w:tcW w:w="8312" w:type="dxa"/>
          </w:tcPr>
          <w:p w:rsidR="00EE15B3" w:rsidRPr="0015728D" w:rsidRDefault="00EE15B3" w:rsidP="00A812E4">
            <w:pPr>
              <w:rPr>
                <w:rFonts w:ascii="NTPreCursive" w:hAnsi="NTPreCursive"/>
                <w:sz w:val="24"/>
                <w:szCs w:val="24"/>
              </w:rPr>
            </w:pPr>
            <w:r w:rsidRPr="0015728D">
              <w:rPr>
                <w:rFonts w:ascii="NTPreCursive" w:hAnsi="NTPreCursive"/>
                <w:sz w:val="24"/>
                <w:szCs w:val="24"/>
              </w:rPr>
              <w:t xml:space="preserve">Understand geographical similarities and differences through the study of human and physical geography of a region of the United Kingdom, a region in a European country, and a region within North or South America.  </w:t>
            </w:r>
          </w:p>
        </w:tc>
      </w:tr>
    </w:tbl>
    <w:p w:rsidR="00EE15B3" w:rsidRPr="0015728D" w:rsidRDefault="00EE15B3" w:rsidP="00BF1C26">
      <w:pPr>
        <w:rPr>
          <w:rFonts w:ascii="NTPreCursive" w:hAnsi="NTPreCursive"/>
          <w:sz w:val="24"/>
          <w:szCs w:val="24"/>
        </w:rPr>
      </w:pPr>
    </w:p>
    <w:tbl>
      <w:tblPr>
        <w:tblStyle w:val="TableGrid"/>
        <w:tblW w:w="0" w:type="auto"/>
        <w:tblLook w:val="04A0" w:firstRow="1" w:lastRow="0" w:firstColumn="1" w:lastColumn="0" w:noHBand="0" w:noVBand="1"/>
      </w:tblPr>
      <w:tblGrid>
        <w:gridCol w:w="710"/>
        <w:gridCol w:w="8312"/>
      </w:tblGrid>
      <w:tr w:rsidR="00EE15B3" w:rsidRPr="0015728D" w:rsidTr="00EE15B3">
        <w:tc>
          <w:tcPr>
            <w:tcW w:w="9022" w:type="dxa"/>
            <w:gridSpan w:val="2"/>
          </w:tcPr>
          <w:p w:rsidR="00EE15B3" w:rsidRPr="0015728D" w:rsidRDefault="00EE15B3" w:rsidP="00A812E4">
            <w:pPr>
              <w:rPr>
                <w:rFonts w:ascii="NTPreCursive" w:hAnsi="NTPreCursive"/>
                <w:sz w:val="24"/>
                <w:szCs w:val="24"/>
              </w:rPr>
            </w:pPr>
            <w:r w:rsidRPr="0015728D">
              <w:rPr>
                <w:rFonts w:ascii="NTPreCursive" w:hAnsi="NTPreCursive"/>
                <w:sz w:val="24"/>
                <w:szCs w:val="24"/>
              </w:rPr>
              <w:t xml:space="preserve">Human and physical geography </w:t>
            </w:r>
          </w:p>
        </w:tc>
      </w:tr>
      <w:tr w:rsidR="00EE15B3" w:rsidRPr="0015728D" w:rsidTr="00EE15B3">
        <w:tc>
          <w:tcPr>
            <w:tcW w:w="710" w:type="dxa"/>
          </w:tcPr>
          <w:p w:rsidR="00EE15B3" w:rsidRPr="0015728D" w:rsidRDefault="00EE15B3"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H1</w:t>
            </w:r>
          </w:p>
        </w:tc>
        <w:tc>
          <w:tcPr>
            <w:tcW w:w="8312" w:type="dxa"/>
          </w:tcPr>
          <w:p w:rsidR="00EE15B3" w:rsidRPr="0015728D" w:rsidRDefault="00EE15B3" w:rsidP="00A41ED7">
            <w:pPr>
              <w:rPr>
                <w:rFonts w:ascii="NTPreCursive" w:hAnsi="NTPreCursive"/>
                <w:sz w:val="24"/>
                <w:szCs w:val="24"/>
              </w:rPr>
            </w:pPr>
            <w:r w:rsidRPr="0015728D">
              <w:rPr>
                <w:rFonts w:ascii="NTPreCursive" w:hAnsi="NTPreCursive"/>
                <w:sz w:val="24"/>
                <w:szCs w:val="24"/>
              </w:rPr>
              <w:t>Describ</w:t>
            </w:r>
            <w:r w:rsidR="00A41ED7" w:rsidRPr="0015728D">
              <w:rPr>
                <w:rFonts w:ascii="NTPreCursive" w:hAnsi="NTPreCursive"/>
                <w:sz w:val="24"/>
                <w:szCs w:val="24"/>
              </w:rPr>
              <w:t>e and understand key aspects of p</w:t>
            </w:r>
            <w:r w:rsidRPr="0015728D">
              <w:rPr>
                <w:rFonts w:ascii="NTPreCursive" w:hAnsi="NTPreCursive"/>
                <w:sz w:val="24"/>
                <w:szCs w:val="24"/>
              </w:rPr>
              <w:t xml:space="preserve">hysical geography, including: climate zones, biomes and vegetation belts, rivers, mountains, volcanoes and earthquakes, and the water cycle. </w:t>
            </w:r>
          </w:p>
        </w:tc>
      </w:tr>
      <w:tr w:rsidR="00A41ED7" w:rsidRPr="0015728D" w:rsidTr="00EE15B3">
        <w:tc>
          <w:tcPr>
            <w:tcW w:w="710" w:type="dxa"/>
          </w:tcPr>
          <w:p w:rsidR="00A41ED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H2</w:t>
            </w:r>
          </w:p>
        </w:tc>
        <w:tc>
          <w:tcPr>
            <w:tcW w:w="8312" w:type="dxa"/>
          </w:tcPr>
          <w:p w:rsidR="00A41ED7" w:rsidRPr="0015728D" w:rsidRDefault="00A41ED7" w:rsidP="00A41ED7">
            <w:pPr>
              <w:rPr>
                <w:rFonts w:ascii="NTPreCursive" w:hAnsi="NTPreCursive"/>
                <w:sz w:val="24"/>
                <w:szCs w:val="24"/>
              </w:rPr>
            </w:pPr>
            <w:r w:rsidRPr="0015728D">
              <w:rPr>
                <w:rFonts w:ascii="NTPreCursive" w:hAnsi="NTPreCursive"/>
                <w:sz w:val="24"/>
                <w:szCs w:val="24"/>
              </w:rPr>
              <w:t>Describe and understand key aspects of human geography, including: types of settlement and land use, economic activity including trade links, and the distribution of natural resources including energy, food, minerals and water.</w:t>
            </w:r>
          </w:p>
        </w:tc>
      </w:tr>
    </w:tbl>
    <w:p w:rsidR="006A0CB4" w:rsidRPr="0015728D" w:rsidRDefault="006A0CB4" w:rsidP="00BF1C26">
      <w:pPr>
        <w:rPr>
          <w:rFonts w:ascii="NTPreCursive" w:hAnsi="NTPreCursive"/>
          <w:sz w:val="24"/>
          <w:szCs w:val="24"/>
        </w:rPr>
      </w:pPr>
    </w:p>
    <w:tbl>
      <w:tblPr>
        <w:tblStyle w:val="TableGrid"/>
        <w:tblW w:w="0" w:type="auto"/>
        <w:tblLook w:val="04A0" w:firstRow="1" w:lastRow="0" w:firstColumn="1" w:lastColumn="0" w:noHBand="0" w:noVBand="1"/>
      </w:tblPr>
      <w:tblGrid>
        <w:gridCol w:w="712"/>
        <w:gridCol w:w="8312"/>
      </w:tblGrid>
      <w:tr w:rsidR="00A41ED7" w:rsidRPr="0015728D" w:rsidTr="00A41ED7">
        <w:tc>
          <w:tcPr>
            <w:tcW w:w="9024" w:type="dxa"/>
            <w:gridSpan w:val="2"/>
          </w:tcPr>
          <w:p w:rsidR="00A41ED7" w:rsidRPr="0015728D" w:rsidRDefault="00A41ED7" w:rsidP="00A812E4">
            <w:pPr>
              <w:rPr>
                <w:rFonts w:ascii="NTPreCursive" w:hAnsi="NTPreCursive"/>
                <w:sz w:val="24"/>
                <w:szCs w:val="24"/>
              </w:rPr>
            </w:pPr>
            <w:r w:rsidRPr="0015728D">
              <w:rPr>
                <w:rFonts w:ascii="NTPreCursive" w:hAnsi="NTPreCursive"/>
                <w:sz w:val="24"/>
                <w:szCs w:val="24"/>
              </w:rPr>
              <w:t xml:space="preserve">Geographical skills and fieldwork </w:t>
            </w:r>
          </w:p>
        </w:tc>
      </w:tr>
      <w:tr w:rsidR="00A41ED7" w:rsidRPr="0015728D" w:rsidTr="00A41ED7">
        <w:tc>
          <w:tcPr>
            <w:tcW w:w="712" w:type="dxa"/>
          </w:tcPr>
          <w:p w:rsidR="00A41ED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G1</w:t>
            </w:r>
          </w:p>
        </w:tc>
        <w:tc>
          <w:tcPr>
            <w:tcW w:w="8312" w:type="dxa"/>
          </w:tcPr>
          <w:p w:rsidR="00A41ED7" w:rsidRPr="0015728D" w:rsidRDefault="00A41ED7" w:rsidP="00A812E4">
            <w:pPr>
              <w:rPr>
                <w:rFonts w:ascii="NTPreCursive" w:hAnsi="NTPreCursive"/>
                <w:sz w:val="24"/>
                <w:szCs w:val="24"/>
              </w:rPr>
            </w:pPr>
            <w:r w:rsidRPr="0015728D">
              <w:rPr>
                <w:rFonts w:ascii="NTPreCursive" w:hAnsi="NTPreCursive"/>
                <w:sz w:val="24"/>
                <w:szCs w:val="24"/>
              </w:rPr>
              <w:t>Use maps, atlases, globes and digital/computer mapping to locate countries and describe features studied.</w:t>
            </w:r>
          </w:p>
        </w:tc>
      </w:tr>
      <w:tr w:rsidR="00A41ED7" w:rsidRPr="0015728D" w:rsidTr="00A41ED7">
        <w:tc>
          <w:tcPr>
            <w:tcW w:w="712" w:type="dxa"/>
          </w:tcPr>
          <w:p w:rsidR="00A41ED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G2</w:t>
            </w:r>
          </w:p>
        </w:tc>
        <w:tc>
          <w:tcPr>
            <w:tcW w:w="8312" w:type="dxa"/>
          </w:tcPr>
          <w:p w:rsidR="00A41ED7" w:rsidRPr="0015728D" w:rsidRDefault="00A41ED7" w:rsidP="00A812E4">
            <w:pPr>
              <w:rPr>
                <w:rFonts w:ascii="NTPreCursive" w:hAnsi="NTPreCursive"/>
                <w:sz w:val="24"/>
                <w:szCs w:val="24"/>
              </w:rPr>
            </w:pPr>
            <w:r w:rsidRPr="0015728D">
              <w:rPr>
                <w:rFonts w:ascii="NTPreCursive" w:hAnsi="NTPreCursive"/>
                <w:sz w:val="24"/>
                <w:szCs w:val="24"/>
              </w:rPr>
              <w:t xml:space="preserve">Use the eight points of compass, four and six-figure grid references, symbols and key (including the use of Ordnance Survey maps) to build their knowledge of the United Kingdom and the wider world. </w:t>
            </w:r>
          </w:p>
        </w:tc>
      </w:tr>
      <w:tr w:rsidR="00A41ED7" w:rsidRPr="0015728D" w:rsidTr="00A41ED7">
        <w:tc>
          <w:tcPr>
            <w:tcW w:w="712" w:type="dxa"/>
          </w:tcPr>
          <w:p w:rsidR="00A41ED7" w:rsidRPr="0015728D" w:rsidRDefault="006C5BB1" w:rsidP="00A812E4">
            <w:pPr>
              <w:jc w:val="center"/>
              <w:rPr>
                <w:rFonts w:ascii="NTPreCursive" w:hAnsi="NTPreCursive"/>
                <w:color w:val="5B9BD5" w:themeColor="accent1"/>
                <w:sz w:val="24"/>
                <w:szCs w:val="24"/>
              </w:rPr>
            </w:pPr>
            <w:r w:rsidRPr="0015728D">
              <w:rPr>
                <w:rFonts w:ascii="NTPreCursive" w:hAnsi="NTPreCursive"/>
                <w:color w:val="5B9BD5" w:themeColor="accent1"/>
                <w:sz w:val="24"/>
                <w:szCs w:val="24"/>
              </w:rPr>
              <w:t>G3</w:t>
            </w:r>
          </w:p>
        </w:tc>
        <w:tc>
          <w:tcPr>
            <w:tcW w:w="8312" w:type="dxa"/>
          </w:tcPr>
          <w:p w:rsidR="00A41ED7" w:rsidRPr="0015728D" w:rsidRDefault="00A41ED7" w:rsidP="00A812E4">
            <w:pPr>
              <w:rPr>
                <w:rFonts w:ascii="NTPreCursive" w:hAnsi="NTPreCursive"/>
                <w:sz w:val="24"/>
                <w:szCs w:val="24"/>
              </w:rPr>
            </w:pPr>
            <w:r w:rsidRPr="0015728D">
              <w:rPr>
                <w:rFonts w:ascii="NTPreCursive" w:hAnsi="NTPreCursive"/>
                <w:sz w:val="24"/>
                <w:szCs w:val="24"/>
              </w:rPr>
              <w:t xml:space="preserve">Use fieldwork to observe, measure and record the human and physical features in the local area using a range of methods, including sketch maps, plans and graphs and digital technologies. </w:t>
            </w:r>
          </w:p>
        </w:tc>
      </w:tr>
    </w:tbl>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15728D" w:rsidRDefault="0015728D" w:rsidP="00584460">
      <w:pPr>
        <w:jc w:val="center"/>
        <w:rPr>
          <w:rFonts w:ascii="NTPreCursive" w:hAnsi="NTPreCursive"/>
          <w:b/>
          <w:sz w:val="24"/>
          <w:szCs w:val="24"/>
          <w:u w:val="single"/>
        </w:rPr>
      </w:pPr>
    </w:p>
    <w:p w:rsidR="006A0CB4" w:rsidRPr="0015728D" w:rsidRDefault="006A0CB4" w:rsidP="00584460">
      <w:pPr>
        <w:jc w:val="center"/>
        <w:rPr>
          <w:rFonts w:ascii="NTPreCursive" w:hAnsi="NTPreCursive"/>
          <w:b/>
          <w:sz w:val="24"/>
          <w:szCs w:val="24"/>
          <w:u w:val="single"/>
        </w:rPr>
      </w:pPr>
      <w:r w:rsidRPr="0015728D">
        <w:rPr>
          <w:rFonts w:ascii="NTPreCursive" w:hAnsi="NTPreCursive"/>
          <w:b/>
          <w:sz w:val="24"/>
          <w:szCs w:val="24"/>
          <w:u w:val="single"/>
        </w:rPr>
        <w:lastRenderedPageBreak/>
        <w:t>Quadring Primary School</w:t>
      </w:r>
    </w:p>
    <w:p w:rsidR="006A0CB4" w:rsidRPr="0015728D" w:rsidRDefault="00C01A54" w:rsidP="006A0CB4">
      <w:pPr>
        <w:jc w:val="center"/>
        <w:rPr>
          <w:rFonts w:ascii="NTPreCursive" w:hAnsi="NTPreCursive"/>
          <w:b/>
          <w:sz w:val="24"/>
          <w:szCs w:val="24"/>
          <w:u w:val="single"/>
        </w:rPr>
      </w:pPr>
      <w:r w:rsidRPr="0015728D">
        <w:rPr>
          <w:rFonts w:ascii="NTPreCursive" w:hAnsi="NTPreCursive"/>
          <w:b/>
          <w:sz w:val="24"/>
          <w:szCs w:val="24"/>
          <w:u w:val="single"/>
        </w:rPr>
        <w:t>Geography</w:t>
      </w:r>
      <w:r w:rsidR="006A0CB4" w:rsidRPr="0015728D">
        <w:rPr>
          <w:rFonts w:ascii="NTPreCursive" w:hAnsi="NTPreCursive"/>
          <w:b/>
          <w:sz w:val="24"/>
          <w:szCs w:val="24"/>
          <w:u w:val="single"/>
        </w:rPr>
        <w:t xml:space="preserve"> After School Club Overview</w:t>
      </w:r>
    </w:p>
    <w:tbl>
      <w:tblPr>
        <w:tblStyle w:val="TableGrid"/>
        <w:tblW w:w="0" w:type="auto"/>
        <w:tblLook w:val="04A0" w:firstRow="1" w:lastRow="0" w:firstColumn="1" w:lastColumn="0" w:noHBand="0" w:noVBand="1"/>
      </w:tblPr>
      <w:tblGrid>
        <w:gridCol w:w="2564"/>
        <w:gridCol w:w="2564"/>
        <w:gridCol w:w="2565"/>
        <w:gridCol w:w="2565"/>
        <w:gridCol w:w="2565"/>
        <w:gridCol w:w="2565"/>
      </w:tblGrid>
      <w:tr w:rsidR="006A0CB4" w:rsidRPr="0015728D" w:rsidTr="006A0CB4">
        <w:tc>
          <w:tcPr>
            <w:tcW w:w="2564" w:type="dxa"/>
          </w:tcPr>
          <w:p w:rsidR="006A0CB4" w:rsidRPr="0015728D" w:rsidRDefault="006A0CB4" w:rsidP="006A0CB4">
            <w:pPr>
              <w:jc w:val="center"/>
              <w:rPr>
                <w:rFonts w:ascii="NTPreCursive" w:hAnsi="NTPreCursive"/>
                <w:b/>
                <w:sz w:val="24"/>
                <w:szCs w:val="24"/>
              </w:rPr>
            </w:pPr>
          </w:p>
        </w:tc>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Monday</w:t>
            </w:r>
          </w:p>
        </w:tc>
        <w:tc>
          <w:tcPr>
            <w:tcW w:w="2565"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Tuesday</w:t>
            </w:r>
          </w:p>
        </w:tc>
        <w:tc>
          <w:tcPr>
            <w:tcW w:w="2565"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Wednesday</w:t>
            </w:r>
          </w:p>
        </w:tc>
        <w:tc>
          <w:tcPr>
            <w:tcW w:w="2565"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Thursday</w:t>
            </w:r>
          </w:p>
        </w:tc>
        <w:tc>
          <w:tcPr>
            <w:tcW w:w="2565"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Friday</w:t>
            </w:r>
          </w:p>
        </w:tc>
      </w:tr>
      <w:tr w:rsidR="006A0CB4" w:rsidRPr="0015728D" w:rsidTr="00F63AA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1</w:t>
            </w:r>
          </w:p>
        </w:tc>
        <w:tc>
          <w:tcPr>
            <w:tcW w:w="2564" w:type="dxa"/>
            <w:shd w:val="clear" w:color="auto" w:fill="FFFFFF" w:themeFill="background1"/>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r w:rsidR="006A0CB4" w:rsidRPr="0015728D" w:rsidTr="00F63AA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2</w:t>
            </w:r>
          </w:p>
        </w:tc>
        <w:tc>
          <w:tcPr>
            <w:tcW w:w="2564" w:type="dxa"/>
            <w:shd w:val="clear" w:color="auto" w:fill="FFFFFF" w:themeFill="background1"/>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r w:rsidR="006A0CB4" w:rsidRPr="0015728D" w:rsidTr="00F63AA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3</w:t>
            </w:r>
          </w:p>
        </w:tc>
        <w:tc>
          <w:tcPr>
            <w:tcW w:w="2564" w:type="dxa"/>
            <w:shd w:val="clear" w:color="auto" w:fill="FFFFFF" w:themeFill="background1"/>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215719" w:rsidRPr="0015728D" w:rsidRDefault="00215719"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r w:rsidR="006A0CB4" w:rsidRPr="0015728D" w:rsidTr="00F63AA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4</w:t>
            </w:r>
          </w:p>
        </w:tc>
        <w:tc>
          <w:tcPr>
            <w:tcW w:w="2564" w:type="dxa"/>
            <w:shd w:val="clear" w:color="auto" w:fill="FFFFFF" w:themeFill="background1"/>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215719">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r w:rsidR="006A0CB4" w:rsidRPr="0015728D" w:rsidTr="006A0CB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5</w:t>
            </w:r>
          </w:p>
        </w:tc>
        <w:tc>
          <w:tcPr>
            <w:tcW w:w="2564"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215719">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r w:rsidR="006A0CB4" w:rsidRPr="0015728D" w:rsidTr="006A0CB4">
        <w:tc>
          <w:tcPr>
            <w:tcW w:w="2564" w:type="dxa"/>
          </w:tcPr>
          <w:p w:rsidR="006A0CB4" w:rsidRPr="0015728D" w:rsidRDefault="006A0CB4" w:rsidP="006A0CB4">
            <w:pPr>
              <w:jc w:val="center"/>
              <w:rPr>
                <w:rFonts w:ascii="NTPreCursive" w:hAnsi="NTPreCursive"/>
                <w:b/>
                <w:sz w:val="24"/>
                <w:szCs w:val="24"/>
              </w:rPr>
            </w:pPr>
            <w:r w:rsidRPr="0015728D">
              <w:rPr>
                <w:rFonts w:ascii="NTPreCursive" w:hAnsi="NTPreCursive"/>
                <w:b/>
                <w:sz w:val="24"/>
                <w:szCs w:val="24"/>
              </w:rPr>
              <w:t>Term 6</w:t>
            </w:r>
          </w:p>
        </w:tc>
        <w:tc>
          <w:tcPr>
            <w:tcW w:w="2564"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c>
          <w:tcPr>
            <w:tcW w:w="2565" w:type="dxa"/>
          </w:tcPr>
          <w:p w:rsidR="006A0CB4" w:rsidRPr="0015728D" w:rsidRDefault="006A0CB4" w:rsidP="00215719">
            <w:pPr>
              <w:jc w:val="center"/>
              <w:rPr>
                <w:rFonts w:ascii="NTPreCursive" w:hAnsi="NTPreCursive"/>
                <w:sz w:val="24"/>
                <w:szCs w:val="24"/>
              </w:rPr>
            </w:pPr>
          </w:p>
        </w:tc>
        <w:tc>
          <w:tcPr>
            <w:tcW w:w="2565" w:type="dxa"/>
          </w:tcPr>
          <w:p w:rsidR="006A0CB4" w:rsidRPr="0015728D" w:rsidRDefault="006A0CB4" w:rsidP="006A0CB4">
            <w:pPr>
              <w:jc w:val="center"/>
              <w:rPr>
                <w:rFonts w:ascii="NTPreCursive" w:hAnsi="NTPreCursive"/>
                <w:sz w:val="24"/>
                <w:szCs w:val="24"/>
              </w:rPr>
            </w:pPr>
          </w:p>
        </w:tc>
      </w:tr>
    </w:tbl>
    <w:p w:rsidR="00E303F2" w:rsidRPr="0015728D" w:rsidRDefault="00E303F2" w:rsidP="00BF1C26">
      <w:pPr>
        <w:rPr>
          <w:rFonts w:ascii="NTPreCursive" w:hAnsi="NTPreCursive"/>
          <w:sz w:val="24"/>
          <w:szCs w:val="24"/>
        </w:rPr>
      </w:pPr>
    </w:p>
    <w:p w:rsidR="00215719" w:rsidRPr="0015728D" w:rsidRDefault="00215719" w:rsidP="00BF1C26">
      <w:pPr>
        <w:rPr>
          <w:rFonts w:ascii="NTPreCursive" w:hAnsi="NTPreCursive"/>
          <w:b/>
          <w:sz w:val="24"/>
          <w:szCs w:val="24"/>
          <w:u w:val="single"/>
        </w:rPr>
      </w:pPr>
      <w:r w:rsidRPr="0015728D">
        <w:rPr>
          <w:rFonts w:ascii="NTPreCursive" w:hAnsi="NTPreCursive"/>
          <w:b/>
          <w:sz w:val="24"/>
          <w:szCs w:val="24"/>
          <w:u w:val="single"/>
        </w:rPr>
        <w:t xml:space="preserve">Annual </w:t>
      </w:r>
      <w:r w:rsidR="00E303F2" w:rsidRPr="0015728D">
        <w:rPr>
          <w:rFonts w:ascii="NTPreCursive" w:hAnsi="NTPreCursive"/>
          <w:b/>
          <w:sz w:val="24"/>
          <w:szCs w:val="24"/>
          <w:u w:val="single"/>
        </w:rPr>
        <w:t>Calendar</w:t>
      </w:r>
      <w:r w:rsidRPr="0015728D">
        <w:rPr>
          <w:rFonts w:ascii="NTPreCursive" w:hAnsi="NTPreCursive"/>
          <w:b/>
          <w:sz w:val="24"/>
          <w:szCs w:val="24"/>
          <w:u w:val="single"/>
        </w:rPr>
        <w:t xml:space="preserve"> of </w:t>
      </w:r>
      <w:r w:rsidR="004E221B" w:rsidRPr="0015728D">
        <w:rPr>
          <w:rFonts w:ascii="NTPreCursive" w:hAnsi="NTPreCursive"/>
          <w:b/>
          <w:sz w:val="24"/>
          <w:szCs w:val="24"/>
          <w:u w:val="single"/>
        </w:rPr>
        <w:t xml:space="preserve">BLP days with elements of </w:t>
      </w:r>
      <w:r w:rsidR="00C01A54" w:rsidRPr="0015728D">
        <w:rPr>
          <w:rFonts w:ascii="NTPreCursive" w:hAnsi="NTPreCursive"/>
          <w:b/>
          <w:sz w:val="24"/>
          <w:szCs w:val="24"/>
          <w:u w:val="single"/>
        </w:rPr>
        <w:t>Geography</w:t>
      </w:r>
    </w:p>
    <w:tbl>
      <w:tblPr>
        <w:tblStyle w:val="TableGrid"/>
        <w:tblW w:w="0" w:type="auto"/>
        <w:tblLook w:val="04A0" w:firstRow="1" w:lastRow="0" w:firstColumn="1" w:lastColumn="0" w:noHBand="0" w:noVBand="1"/>
      </w:tblPr>
      <w:tblGrid>
        <w:gridCol w:w="2830"/>
        <w:gridCol w:w="5387"/>
      </w:tblGrid>
      <w:tr w:rsidR="00215719" w:rsidRPr="0015728D" w:rsidTr="000D2D23">
        <w:tc>
          <w:tcPr>
            <w:tcW w:w="2830" w:type="dxa"/>
          </w:tcPr>
          <w:p w:rsidR="00215719" w:rsidRPr="0015728D" w:rsidRDefault="00215719" w:rsidP="00BF1C26">
            <w:pPr>
              <w:rPr>
                <w:rFonts w:ascii="NTPreCursive" w:hAnsi="NTPreCursive"/>
                <w:b/>
                <w:sz w:val="24"/>
                <w:szCs w:val="24"/>
                <w:u w:val="single"/>
              </w:rPr>
            </w:pPr>
          </w:p>
        </w:tc>
        <w:tc>
          <w:tcPr>
            <w:tcW w:w="5387" w:type="dxa"/>
          </w:tcPr>
          <w:p w:rsidR="00215719" w:rsidRPr="0015728D" w:rsidRDefault="000841E7" w:rsidP="00BF1C26">
            <w:pPr>
              <w:rPr>
                <w:rFonts w:ascii="NTPreCursive" w:hAnsi="NTPreCursive"/>
                <w:b/>
                <w:sz w:val="24"/>
                <w:szCs w:val="24"/>
                <w:u w:val="single"/>
              </w:rPr>
            </w:pPr>
            <w:r w:rsidRPr="0015728D">
              <w:rPr>
                <w:rFonts w:ascii="NTPreCursive" w:hAnsi="NTPreCursive"/>
                <w:b/>
                <w:sz w:val="24"/>
                <w:szCs w:val="24"/>
                <w:u w:val="single"/>
              </w:rPr>
              <w:t>BLP</w:t>
            </w:r>
            <w:r w:rsidR="00215719" w:rsidRPr="0015728D">
              <w:rPr>
                <w:rFonts w:ascii="NTPreCursive" w:hAnsi="NTPreCursive"/>
                <w:b/>
                <w:sz w:val="24"/>
                <w:szCs w:val="24"/>
                <w:u w:val="single"/>
              </w:rPr>
              <w:t xml:space="preserve"> Events to be held</w:t>
            </w: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1</w:t>
            </w:r>
          </w:p>
        </w:tc>
        <w:tc>
          <w:tcPr>
            <w:tcW w:w="5387" w:type="dxa"/>
          </w:tcPr>
          <w:p w:rsidR="008C4DF1" w:rsidRPr="0015728D" w:rsidRDefault="008C4DF1" w:rsidP="008C4DF1">
            <w:pPr>
              <w:rPr>
                <w:rFonts w:ascii="NTPreCursive" w:hAnsi="NTPreCursive"/>
                <w:b/>
                <w:sz w:val="24"/>
                <w:szCs w:val="24"/>
                <w:u w:val="single"/>
              </w:rPr>
            </w:pP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2</w:t>
            </w:r>
          </w:p>
        </w:tc>
        <w:tc>
          <w:tcPr>
            <w:tcW w:w="5387" w:type="dxa"/>
          </w:tcPr>
          <w:p w:rsidR="00215719" w:rsidRPr="0015728D" w:rsidRDefault="00215719" w:rsidP="008C4DF1">
            <w:pPr>
              <w:rPr>
                <w:rFonts w:ascii="NTPreCursive" w:hAnsi="NTPreCursive"/>
                <w:b/>
                <w:sz w:val="24"/>
                <w:szCs w:val="24"/>
                <w:u w:val="single"/>
              </w:rPr>
            </w:pP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3</w:t>
            </w:r>
          </w:p>
        </w:tc>
        <w:tc>
          <w:tcPr>
            <w:tcW w:w="5387" w:type="dxa"/>
          </w:tcPr>
          <w:p w:rsidR="008C4DF1" w:rsidRPr="0015728D" w:rsidRDefault="008C4DF1" w:rsidP="00215719">
            <w:pPr>
              <w:rPr>
                <w:rFonts w:ascii="NTPreCursive" w:hAnsi="NTPreCursive"/>
                <w:sz w:val="24"/>
                <w:szCs w:val="24"/>
              </w:rPr>
            </w:pP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4</w:t>
            </w:r>
          </w:p>
        </w:tc>
        <w:tc>
          <w:tcPr>
            <w:tcW w:w="5387" w:type="dxa"/>
          </w:tcPr>
          <w:p w:rsidR="00215719" w:rsidRPr="0015728D" w:rsidRDefault="00215719" w:rsidP="00215719">
            <w:pPr>
              <w:rPr>
                <w:rFonts w:ascii="NTPreCursive" w:hAnsi="NTPreCursive"/>
                <w:b/>
                <w:sz w:val="24"/>
                <w:szCs w:val="24"/>
                <w:u w:val="single"/>
              </w:rPr>
            </w:pP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5</w:t>
            </w:r>
          </w:p>
        </w:tc>
        <w:tc>
          <w:tcPr>
            <w:tcW w:w="5387" w:type="dxa"/>
          </w:tcPr>
          <w:p w:rsidR="008C4DF1" w:rsidRPr="0015728D" w:rsidRDefault="008C4DF1" w:rsidP="008C4DF1">
            <w:pPr>
              <w:rPr>
                <w:rFonts w:ascii="NTPreCursive" w:hAnsi="NTPreCursive"/>
                <w:b/>
                <w:sz w:val="24"/>
                <w:szCs w:val="24"/>
                <w:u w:val="single"/>
              </w:rPr>
            </w:pPr>
          </w:p>
        </w:tc>
      </w:tr>
      <w:tr w:rsidR="00215719" w:rsidRPr="0015728D" w:rsidTr="000D2D23">
        <w:tc>
          <w:tcPr>
            <w:tcW w:w="2830" w:type="dxa"/>
          </w:tcPr>
          <w:p w:rsidR="00215719" w:rsidRPr="0015728D" w:rsidRDefault="00215719" w:rsidP="00215719">
            <w:pPr>
              <w:jc w:val="center"/>
              <w:rPr>
                <w:rFonts w:ascii="NTPreCursive" w:hAnsi="NTPreCursive"/>
                <w:b/>
                <w:sz w:val="24"/>
                <w:szCs w:val="24"/>
              </w:rPr>
            </w:pPr>
            <w:r w:rsidRPr="0015728D">
              <w:rPr>
                <w:rFonts w:ascii="NTPreCursive" w:hAnsi="NTPreCursive"/>
                <w:b/>
                <w:sz w:val="24"/>
                <w:szCs w:val="24"/>
              </w:rPr>
              <w:t>Term 6</w:t>
            </w:r>
          </w:p>
        </w:tc>
        <w:tc>
          <w:tcPr>
            <w:tcW w:w="5387" w:type="dxa"/>
          </w:tcPr>
          <w:p w:rsidR="00810AC9" w:rsidRPr="0015728D" w:rsidRDefault="00810AC9" w:rsidP="00215719">
            <w:pPr>
              <w:rPr>
                <w:rFonts w:ascii="NTPreCursive" w:hAnsi="NTPreCursive"/>
                <w:sz w:val="24"/>
                <w:szCs w:val="24"/>
              </w:rPr>
            </w:pPr>
          </w:p>
        </w:tc>
      </w:tr>
    </w:tbl>
    <w:p w:rsidR="00215719" w:rsidRPr="0015728D" w:rsidRDefault="00215719" w:rsidP="00BF1C26">
      <w:pPr>
        <w:rPr>
          <w:rFonts w:ascii="NTPreCursive" w:hAnsi="NTPreCursive"/>
          <w:b/>
          <w:sz w:val="24"/>
          <w:szCs w:val="24"/>
          <w:u w:val="single"/>
        </w:rPr>
      </w:pPr>
    </w:p>
    <w:sectPr w:rsidR="00215719" w:rsidRPr="0015728D" w:rsidSect="003D3CC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Neue-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PreCursivefk">
    <w:panose1 w:val="03000400000000000000"/>
    <w:charset w:val="00"/>
    <w:family w:val="script"/>
    <w:pitch w:val="variable"/>
    <w:sig w:usb0="00000003" w:usb1="1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NTCursive">
    <w:panose1 w:val="02000400000000000000"/>
    <w:charset w:val="00"/>
    <w:family w:val="auto"/>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818DF"/>
    <w:multiLevelType w:val="hybridMultilevel"/>
    <w:tmpl w:val="717C1686"/>
    <w:lvl w:ilvl="0" w:tplc="F4F2ACC4">
      <w:numFmt w:val="bullet"/>
      <w:lvlText w:val="-"/>
      <w:lvlJc w:val="left"/>
      <w:pPr>
        <w:ind w:left="720" w:hanging="360"/>
      </w:pPr>
      <w:rPr>
        <w:rFonts w:ascii="HelveticaNeue-Bold" w:eastAsiaTheme="minorHAnsi" w:hAnsi="HelveticaNeue-Bold" w:cs="HelveticaNeue-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E7AAC"/>
    <w:multiLevelType w:val="hybridMultilevel"/>
    <w:tmpl w:val="FA10BC14"/>
    <w:lvl w:ilvl="0" w:tplc="044A014C">
      <w:numFmt w:val="bullet"/>
      <w:lvlText w:val="-"/>
      <w:lvlJc w:val="left"/>
      <w:pPr>
        <w:ind w:left="720" w:hanging="360"/>
      </w:pPr>
      <w:rPr>
        <w:rFonts w:ascii="NTPreCursivefk" w:eastAsiaTheme="minorHAnsi" w:hAnsi="NTPreCursivefk" w:cstheme="minorBidi" w:hint="default"/>
        <w:color w:val="3333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65CC8"/>
    <w:multiLevelType w:val="hybridMultilevel"/>
    <w:tmpl w:val="4288F21E"/>
    <w:lvl w:ilvl="0" w:tplc="C25CDA60">
      <w:numFmt w:val="bullet"/>
      <w:lvlText w:val="-"/>
      <w:lvlJc w:val="left"/>
      <w:pPr>
        <w:ind w:left="720" w:hanging="360"/>
      </w:pPr>
      <w:rPr>
        <w:rFonts w:ascii="NTPreCursivefk" w:eastAsiaTheme="minorHAnsi" w:hAnsi="NTPreCursivefk" w:cstheme="minorBidi" w:hint="default"/>
        <w:color w:val="3333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2254F"/>
    <w:multiLevelType w:val="hybridMultilevel"/>
    <w:tmpl w:val="46EAF4CE"/>
    <w:lvl w:ilvl="0" w:tplc="B66824E2">
      <w:numFmt w:val="bullet"/>
      <w:lvlText w:val="-"/>
      <w:lvlJc w:val="left"/>
      <w:pPr>
        <w:ind w:left="720" w:hanging="360"/>
      </w:pPr>
      <w:rPr>
        <w:rFonts w:ascii="NTPreCursivefk" w:eastAsiaTheme="minorHAnsi" w:hAnsi="NTPreCursivefk" w:cstheme="minorBidi" w:hint="default"/>
        <w:color w:val="3333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849A2"/>
    <w:multiLevelType w:val="hybridMultilevel"/>
    <w:tmpl w:val="199A75A0"/>
    <w:lvl w:ilvl="0" w:tplc="DCC2A172">
      <w:numFmt w:val="bullet"/>
      <w:lvlText w:val="-"/>
      <w:lvlJc w:val="left"/>
      <w:pPr>
        <w:ind w:left="720" w:hanging="360"/>
      </w:pPr>
      <w:rPr>
        <w:rFonts w:ascii="HelveticaNeue-Light" w:eastAsiaTheme="minorHAnsi" w:hAnsi="HelveticaNeue-Light"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B17F6"/>
    <w:multiLevelType w:val="hybridMultilevel"/>
    <w:tmpl w:val="B808B1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D003A04"/>
    <w:multiLevelType w:val="hybridMultilevel"/>
    <w:tmpl w:val="38EC1FF8"/>
    <w:lvl w:ilvl="0" w:tplc="4216DB30">
      <w:numFmt w:val="bullet"/>
      <w:lvlText w:val="-"/>
      <w:lvlJc w:val="left"/>
      <w:pPr>
        <w:ind w:left="720" w:hanging="360"/>
      </w:pPr>
      <w:rPr>
        <w:rFonts w:ascii="HelveticaNeue-Light" w:eastAsiaTheme="minorHAnsi" w:hAnsi="HelveticaNeue-Light"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24B90"/>
    <w:multiLevelType w:val="hybridMultilevel"/>
    <w:tmpl w:val="CE508346"/>
    <w:lvl w:ilvl="0" w:tplc="3A1A4EBA">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82A74"/>
    <w:multiLevelType w:val="hybridMultilevel"/>
    <w:tmpl w:val="8F124548"/>
    <w:lvl w:ilvl="0" w:tplc="556ECC8C">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75E7E"/>
    <w:multiLevelType w:val="hybridMultilevel"/>
    <w:tmpl w:val="A5EA91BC"/>
    <w:lvl w:ilvl="0" w:tplc="9CD877BA">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4E28F1"/>
    <w:multiLevelType w:val="hybridMultilevel"/>
    <w:tmpl w:val="BA0846CE"/>
    <w:lvl w:ilvl="0" w:tplc="45B8FF24">
      <w:numFmt w:val="bullet"/>
      <w:lvlText w:val="-"/>
      <w:lvlJc w:val="left"/>
      <w:pPr>
        <w:ind w:left="720" w:hanging="360"/>
      </w:pPr>
      <w:rPr>
        <w:rFonts w:ascii="HelveticaNeue-Light" w:eastAsiaTheme="minorHAnsi" w:hAnsi="HelveticaNeue-Light"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55E82"/>
    <w:multiLevelType w:val="hybridMultilevel"/>
    <w:tmpl w:val="2C66B070"/>
    <w:lvl w:ilvl="0" w:tplc="D2D01B00">
      <w:numFmt w:val="bullet"/>
      <w:lvlText w:val="-"/>
      <w:lvlJc w:val="left"/>
      <w:pPr>
        <w:ind w:left="720" w:hanging="360"/>
      </w:pPr>
      <w:rPr>
        <w:rFonts w:ascii="NTPreCursivefk" w:eastAsiaTheme="minorHAnsi" w:hAnsi="NTPreCursivefk" w:cstheme="minorBidi" w:hint="default"/>
        <w:color w:val="3333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07AEA"/>
    <w:multiLevelType w:val="hybridMultilevel"/>
    <w:tmpl w:val="DF92A014"/>
    <w:lvl w:ilvl="0" w:tplc="1E3EA3E4">
      <w:numFmt w:val="bullet"/>
      <w:lvlText w:val="-"/>
      <w:lvlJc w:val="left"/>
      <w:pPr>
        <w:ind w:left="720" w:hanging="360"/>
      </w:pPr>
      <w:rPr>
        <w:rFonts w:ascii="NTPreCursivefk" w:eastAsiaTheme="minorHAnsi" w:hAnsi="NT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840BA"/>
    <w:multiLevelType w:val="hybridMultilevel"/>
    <w:tmpl w:val="744E3C0C"/>
    <w:lvl w:ilvl="0" w:tplc="328EF5C6">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D36320"/>
    <w:multiLevelType w:val="hybridMultilevel"/>
    <w:tmpl w:val="67A23AE6"/>
    <w:lvl w:ilvl="0" w:tplc="7CAE9C4A">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8247A"/>
    <w:multiLevelType w:val="hybridMultilevel"/>
    <w:tmpl w:val="E7F647D0"/>
    <w:lvl w:ilvl="0" w:tplc="431A92D2">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47019B"/>
    <w:multiLevelType w:val="hybridMultilevel"/>
    <w:tmpl w:val="66A8DBA4"/>
    <w:lvl w:ilvl="0" w:tplc="106E9764">
      <w:numFmt w:val="bullet"/>
      <w:lvlText w:val="-"/>
      <w:lvlJc w:val="left"/>
      <w:pPr>
        <w:ind w:left="720" w:hanging="360"/>
      </w:pPr>
      <w:rPr>
        <w:rFonts w:ascii="HelveticaNeue-Light" w:eastAsiaTheme="minorHAnsi" w:hAnsi="HelveticaNeue-Light"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BB1C4E"/>
    <w:multiLevelType w:val="hybridMultilevel"/>
    <w:tmpl w:val="B3F43EA6"/>
    <w:lvl w:ilvl="0" w:tplc="784A38B4">
      <w:numFmt w:val="bullet"/>
      <w:lvlText w:val="-"/>
      <w:lvlJc w:val="left"/>
      <w:pPr>
        <w:ind w:left="720" w:hanging="360"/>
      </w:pPr>
      <w:rPr>
        <w:rFonts w:ascii="HelveticaNeue-Light" w:eastAsiaTheme="minorHAnsi" w:hAnsi="HelveticaNeue-Light" w:cs="HelveticaNeue-Light"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9742DB"/>
    <w:multiLevelType w:val="hybridMultilevel"/>
    <w:tmpl w:val="068A47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11"/>
  </w:num>
  <w:num w:numId="3">
    <w:abstractNumId w:val="7"/>
  </w:num>
  <w:num w:numId="4">
    <w:abstractNumId w:val="17"/>
  </w:num>
  <w:num w:numId="5">
    <w:abstractNumId w:val="16"/>
  </w:num>
  <w:num w:numId="6">
    <w:abstractNumId w:val="10"/>
  </w:num>
  <w:num w:numId="7">
    <w:abstractNumId w:val="4"/>
  </w:num>
  <w:num w:numId="8">
    <w:abstractNumId w:val="3"/>
  </w:num>
  <w:num w:numId="9">
    <w:abstractNumId w:val="8"/>
  </w:num>
  <w:num w:numId="10">
    <w:abstractNumId w:val="13"/>
  </w:num>
  <w:num w:numId="11">
    <w:abstractNumId w:val="0"/>
  </w:num>
  <w:num w:numId="12">
    <w:abstractNumId w:val="1"/>
  </w:num>
  <w:num w:numId="13">
    <w:abstractNumId w:val="6"/>
  </w:num>
  <w:num w:numId="14">
    <w:abstractNumId w:val="2"/>
  </w:num>
  <w:num w:numId="15">
    <w:abstractNumId w:val="15"/>
  </w:num>
  <w:num w:numId="16">
    <w:abstractNumId w:val="14"/>
  </w:num>
  <w:num w:numId="17">
    <w:abstractNumId w:val="9"/>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F8C"/>
    <w:rsid w:val="000514EF"/>
    <w:rsid w:val="000529ED"/>
    <w:rsid w:val="0007539D"/>
    <w:rsid w:val="000841E7"/>
    <w:rsid w:val="000A465A"/>
    <w:rsid w:val="000C1608"/>
    <w:rsid w:val="000D2D23"/>
    <w:rsid w:val="00110BB0"/>
    <w:rsid w:val="00155850"/>
    <w:rsid w:val="0015728D"/>
    <w:rsid w:val="00181555"/>
    <w:rsid w:val="001B30EF"/>
    <w:rsid w:val="00215719"/>
    <w:rsid w:val="00220908"/>
    <w:rsid w:val="00226F8C"/>
    <w:rsid w:val="00231B5A"/>
    <w:rsid w:val="00243127"/>
    <w:rsid w:val="00310EF8"/>
    <w:rsid w:val="00312CD6"/>
    <w:rsid w:val="0039734B"/>
    <w:rsid w:val="003D0559"/>
    <w:rsid w:val="003D3CC7"/>
    <w:rsid w:val="003D3F19"/>
    <w:rsid w:val="00423CE7"/>
    <w:rsid w:val="00457559"/>
    <w:rsid w:val="004A78FF"/>
    <w:rsid w:val="004B5FCE"/>
    <w:rsid w:val="004C4474"/>
    <w:rsid w:val="004D70C0"/>
    <w:rsid w:val="004E221B"/>
    <w:rsid w:val="004F36D8"/>
    <w:rsid w:val="00535413"/>
    <w:rsid w:val="00560FDB"/>
    <w:rsid w:val="00584460"/>
    <w:rsid w:val="00690E05"/>
    <w:rsid w:val="006A0CB4"/>
    <w:rsid w:val="006B7129"/>
    <w:rsid w:val="006C5BB1"/>
    <w:rsid w:val="006D15C7"/>
    <w:rsid w:val="006F3136"/>
    <w:rsid w:val="006F3DE5"/>
    <w:rsid w:val="007E4807"/>
    <w:rsid w:val="007F1BB3"/>
    <w:rsid w:val="00810AC9"/>
    <w:rsid w:val="0085593A"/>
    <w:rsid w:val="008B6B95"/>
    <w:rsid w:val="008C4DF1"/>
    <w:rsid w:val="008E42DF"/>
    <w:rsid w:val="00934B35"/>
    <w:rsid w:val="00936F8C"/>
    <w:rsid w:val="00944174"/>
    <w:rsid w:val="009C5C80"/>
    <w:rsid w:val="009F751C"/>
    <w:rsid w:val="00A41ED7"/>
    <w:rsid w:val="00A63A53"/>
    <w:rsid w:val="00AA49BD"/>
    <w:rsid w:val="00AA5B94"/>
    <w:rsid w:val="00AC53C4"/>
    <w:rsid w:val="00B06095"/>
    <w:rsid w:val="00B2543D"/>
    <w:rsid w:val="00B90587"/>
    <w:rsid w:val="00B9239B"/>
    <w:rsid w:val="00BD22AE"/>
    <w:rsid w:val="00BF1C26"/>
    <w:rsid w:val="00C01A54"/>
    <w:rsid w:val="00C56E85"/>
    <w:rsid w:val="00CC7242"/>
    <w:rsid w:val="00CE2BA3"/>
    <w:rsid w:val="00CE4C4C"/>
    <w:rsid w:val="00D02644"/>
    <w:rsid w:val="00D4063C"/>
    <w:rsid w:val="00D611B7"/>
    <w:rsid w:val="00D878AB"/>
    <w:rsid w:val="00DC08F0"/>
    <w:rsid w:val="00E14C19"/>
    <w:rsid w:val="00E237CC"/>
    <w:rsid w:val="00E303F2"/>
    <w:rsid w:val="00E67337"/>
    <w:rsid w:val="00E723AB"/>
    <w:rsid w:val="00EE15B3"/>
    <w:rsid w:val="00F03ABE"/>
    <w:rsid w:val="00F50A45"/>
    <w:rsid w:val="00F63AA4"/>
    <w:rsid w:val="00FA1CE4"/>
    <w:rsid w:val="00FF3415"/>
    <w:rsid w:val="00FF7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52B3D"/>
  <w15:chartTrackingRefBased/>
  <w15:docId w15:val="{5E1BFF5A-4270-40FD-A4E5-25B2496C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6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34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415"/>
    <w:rPr>
      <w:rFonts w:ascii="Segoe UI" w:hAnsi="Segoe UI" w:cs="Segoe UI"/>
      <w:sz w:val="18"/>
      <w:szCs w:val="18"/>
    </w:rPr>
  </w:style>
  <w:style w:type="paragraph" w:styleId="ListParagraph">
    <w:name w:val="List Paragraph"/>
    <w:basedOn w:val="Normal"/>
    <w:uiPriority w:val="34"/>
    <w:qFormat/>
    <w:rsid w:val="00CE4C4C"/>
    <w:pPr>
      <w:ind w:left="720"/>
      <w:contextualSpacing/>
    </w:pPr>
  </w:style>
  <w:style w:type="paragraph" w:customStyle="1" w:styleId="Default">
    <w:name w:val="Default"/>
    <w:rsid w:val="004F36D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6</cp:revision>
  <cp:lastPrinted>2019-10-03T15:14:00Z</cp:lastPrinted>
  <dcterms:created xsi:type="dcterms:W3CDTF">2021-08-30T22:51:00Z</dcterms:created>
  <dcterms:modified xsi:type="dcterms:W3CDTF">2021-09-01T11:51:00Z</dcterms:modified>
</cp:coreProperties>
</file>