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1" w:rightFromText="181" w:vertAnchor="text" w:horzAnchor="margin" w:tblpXSpec="center" w:tblpY="1"/>
        <w:tblW w:w="1061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978"/>
        <w:gridCol w:w="9639"/>
      </w:tblGrid>
      <w:tr w:rsidR="00306B1D" w:rsidTr="00EA4290">
        <w:trPr>
          <w:trHeight w:val="283"/>
        </w:trPr>
        <w:tc>
          <w:tcPr>
            <w:tcW w:w="978" w:type="dxa"/>
            <w:vMerge w:val="restart"/>
            <w:tcBorders>
              <w:right w:val="single" w:sz="4" w:space="0" w:color="auto"/>
            </w:tcBorders>
          </w:tcPr>
          <w:p w:rsidR="00306B1D" w:rsidRDefault="00306B1D" w:rsidP="00EA4290">
            <w:r>
              <w:rPr>
                <w:noProof/>
              </w:rPr>
              <w:drawing>
                <wp:anchor distT="0" distB="0" distL="114300" distR="114300" simplePos="0" relativeHeight="251659264" behindDoc="0" locked="0" layoutInCell="1" allowOverlap="1">
                  <wp:simplePos x="0" y="0"/>
                  <wp:positionH relativeFrom="column">
                    <wp:posOffset>-21590</wp:posOffset>
                  </wp:positionH>
                  <wp:positionV relativeFrom="page">
                    <wp:posOffset>42545</wp:posOffset>
                  </wp:positionV>
                  <wp:extent cx="504190" cy="5041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639" w:type="dxa"/>
            <w:tcBorders>
              <w:top w:val="single" w:sz="12" w:space="0" w:color="auto"/>
              <w:left w:val="single" w:sz="4" w:space="0" w:color="auto"/>
              <w:bottom w:val="nil"/>
              <w:right w:val="single" w:sz="12" w:space="0" w:color="auto"/>
            </w:tcBorders>
          </w:tcPr>
          <w:p w:rsidR="00306B1D" w:rsidRDefault="00306B1D" w:rsidP="00EA4290">
            <w:pPr>
              <w:pStyle w:val="NoSpacing"/>
              <w:spacing w:before="0" w:after="0"/>
              <w:jc w:val="left"/>
            </w:pPr>
            <w:r>
              <w:rPr>
                <w:rStyle w:val="Heading2Char"/>
              </w:rPr>
              <w:t>Warm-U</w:t>
            </w:r>
            <w:r w:rsidRPr="00ED2BC0">
              <w:rPr>
                <w:rStyle w:val="Heading2Char"/>
              </w:rPr>
              <w:t xml:space="preserve">p: </w:t>
            </w:r>
            <w:r w:rsidRPr="00EA3218">
              <w:rPr>
                <w:rStyle w:val="Heading2Char"/>
                <w:b w:val="0"/>
                <w:sz w:val="20"/>
                <w:szCs w:val="20"/>
              </w:rPr>
              <w:t xml:space="preserve"> Suggested</w:t>
            </w:r>
            <w:r w:rsidRPr="00540C69">
              <w:rPr>
                <w:rStyle w:val="Heading2Char"/>
                <w:b w:val="0"/>
                <w:sz w:val="20"/>
                <w:szCs w:val="20"/>
              </w:rPr>
              <w:t xml:space="preserve"> activity </w:t>
            </w:r>
            <w:r>
              <w:rPr>
                <w:rStyle w:val="Heading2Char"/>
                <w:b w:val="0"/>
                <w:sz w:val="20"/>
                <w:szCs w:val="20"/>
              </w:rPr>
              <w:t xml:space="preserve">– </w:t>
            </w:r>
            <w:hyperlink r:id="rId8" w:history="1">
              <w:r w:rsidRPr="00306B1D">
                <w:rPr>
                  <w:rStyle w:val="Hyperlink"/>
                  <w:color w:val="auto"/>
                  <w:u w:val="none"/>
                </w:rPr>
                <w:t>Me and My Shadow</w:t>
              </w:r>
            </w:hyperlink>
            <w:r>
              <w:t xml:space="preserve"> </w:t>
            </w:r>
            <w:r>
              <w:rPr>
                <w:sz w:val="20"/>
                <w:szCs w:val="20"/>
              </w:rPr>
              <w:t>or the children may like</w:t>
            </w:r>
            <w:r>
              <w:rPr>
                <w:sz w:val="20"/>
                <w:szCs w:val="20"/>
              </w:rPr>
              <w:t xml:space="preserve"> to choose their own from the</w:t>
            </w:r>
            <w:r w:rsidRPr="002F6AFA">
              <w:rPr>
                <w:sz w:val="20"/>
                <w:szCs w:val="20"/>
              </w:rPr>
              <w:t xml:space="preserve"> </w:t>
            </w:r>
            <w:hyperlink r:id="rId9" w:history="1">
              <w:r w:rsidRPr="00306B1D">
                <w:rPr>
                  <w:rStyle w:val="Hyperlink"/>
                  <w:color w:val="auto"/>
                  <w:sz w:val="20"/>
                  <w:szCs w:val="20"/>
                  <w:u w:val="none"/>
                </w:rPr>
                <w:t>Warm-Up Activity Cards</w:t>
              </w:r>
            </w:hyperlink>
            <w:r w:rsidRPr="00306B1D">
              <w:rPr>
                <w:color w:val="auto"/>
                <w:sz w:val="20"/>
                <w:szCs w:val="20"/>
              </w:rPr>
              <w:t>.</w:t>
            </w:r>
          </w:p>
        </w:tc>
      </w:tr>
      <w:tr w:rsidR="00306B1D" w:rsidTr="00EA4290">
        <w:trPr>
          <w:trHeight w:val="283"/>
        </w:trPr>
        <w:tc>
          <w:tcPr>
            <w:tcW w:w="978" w:type="dxa"/>
            <w:vMerge/>
            <w:tcBorders>
              <w:right w:val="single" w:sz="4" w:space="0" w:color="auto"/>
            </w:tcBorders>
          </w:tcPr>
          <w:p w:rsidR="00306B1D" w:rsidRDefault="00306B1D" w:rsidP="00EA4290"/>
        </w:tc>
        <w:tc>
          <w:tcPr>
            <w:tcW w:w="9639" w:type="dxa"/>
            <w:tcBorders>
              <w:top w:val="nil"/>
              <w:left w:val="single" w:sz="4" w:space="0" w:color="auto"/>
              <w:bottom w:val="single" w:sz="12" w:space="0" w:color="auto"/>
            </w:tcBorders>
          </w:tcPr>
          <w:p w:rsidR="00306B1D" w:rsidRPr="00CA3518" w:rsidRDefault="00306B1D" w:rsidP="00EA4290">
            <w:pPr>
              <w:pStyle w:val="NoSpacing"/>
              <w:jc w:val="left"/>
            </w:pPr>
            <w:r w:rsidRPr="00CA3518">
              <w:t>(Explain to the children that we need to warm up to increase our heart rates slowly</w:t>
            </w:r>
            <w:r>
              <w:t>,</w:t>
            </w:r>
            <w:r w:rsidRPr="00CA3518">
              <w:t xml:space="preserve"> ready for physical activity.)</w:t>
            </w:r>
          </w:p>
        </w:tc>
      </w:tr>
      <w:tr w:rsidR="00306B1D" w:rsidTr="00EA4290">
        <w:trPr>
          <w:trHeight w:val="113"/>
        </w:trPr>
        <w:tc>
          <w:tcPr>
            <w:tcW w:w="10617" w:type="dxa"/>
            <w:gridSpan w:val="2"/>
            <w:tcBorders>
              <w:left w:val="nil"/>
              <w:right w:val="nil"/>
            </w:tcBorders>
          </w:tcPr>
          <w:p w:rsidR="00306B1D" w:rsidRPr="000B57B3" w:rsidRDefault="00306B1D" w:rsidP="00EA4290">
            <w:pPr>
              <w:pStyle w:val="tablebreak"/>
              <w:framePr w:hSpace="0" w:wrap="auto" w:hAnchor="text" w:xAlign="left" w:yAlign="inline"/>
              <w:rPr>
                <w:rStyle w:val="Heading2Char"/>
                <w:sz w:val="4"/>
                <w:lang w:val="en-GB" w:eastAsia="en-GB"/>
              </w:rPr>
            </w:pPr>
          </w:p>
        </w:tc>
      </w:tr>
      <w:tr w:rsidR="00306B1D" w:rsidTr="00EA4290">
        <w:trPr>
          <w:trHeight w:val="283"/>
        </w:trPr>
        <w:tc>
          <w:tcPr>
            <w:tcW w:w="10617" w:type="dxa"/>
            <w:gridSpan w:val="2"/>
            <w:tcBorders>
              <w:bottom w:val="nil"/>
              <w:right w:val="single" w:sz="12" w:space="0" w:color="auto"/>
            </w:tcBorders>
          </w:tcPr>
          <w:p w:rsidR="00306B1D" w:rsidRPr="00ED2BC0" w:rsidRDefault="00306B1D" w:rsidP="00EA4290">
            <w:pPr>
              <w:pStyle w:val="NoSpacing"/>
              <w:spacing w:before="0" w:after="0"/>
              <w:jc w:val="left"/>
              <w:rPr>
                <w:rStyle w:val="Heading2Char"/>
              </w:rPr>
            </w:pPr>
            <w:r>
              <w:rPr>
                <w:rStyle w:val="Heading2Char"/>
              </w:rPr>
              <w:t>Setting the Context of the Lesson:</w:t>
            </w:r>
          </w:p>
        </w:tc>
      </w:tr>
      <w:tr w:rsidR="00306B1D" w:rsidTr="00EA4290">
        <w:trPr>
          <w:trHeight w:val="283"/>
        </w:trPr>
        <w:tc>
          <w:tcPr>
            <w:tcW w:w="10617" w:type="dxa"/>
            <w:gridSpan w:val="2"/>
            <w:tcBorders>
              <w:top w:val="nil"/>
              <w:right w:val="single" w:sz="12" w:space="0" w:color="auto"/>
            </w:tcBorders>
          </w:tcPr>
          <w:p w:rsidR="00306B1D" w:rsidRDefault="00306B1D" w:rsidP="00306B1D">
            <w:pPr>
              <w:pStyle w:val="ListBullet"/>
              <w:numPr>
                <w:ilvl w:val="0"/>
                <w:numId w:val="3"/>
              </w:numPr>
              <w:rPr>
                <w:rStyle w:val="Heading2Char"/>
                <w:b w:val="0"/>
                <w:color w:val="auto"/>
              </w:rPr>
            </w:pPr>
            <w:r w:rsidRPr="00685513">
              <w:rPr>
                <w:rStyle w:val="Heading2Char"/>
                <w:b w:val="0"/>
                <w:color w:val="auto"/>
              </w:rPr>
              <w:t xml:space="preserve">Explain to the children that during this set of lessons they will be creating their </w:t>
            </w:r>
            <w:r>
              <w:rPr>
                <w:rStyle w:val="Heading2Char"/>
                <w:b w:val="0"/>
                <w:color w:val="auto"/>
              </w:rPr>
              <w:t>own dances all about dinosaurs.</w:t>
            </w:r>
          </w:p>
          <w:p w:rsidR="00306B1D" w:rsidRDefault="00306B1D" w:rsidP="00306B1D">
            <w:pPr>
              <w:pStyle w:val="ListBullet"/>
              <w:numPr>
                <w:ilvl w:val="0"/>
                <w:numId w:val="3"/>
              </w:numPr>
              <w:rPr>
                <w:rStyle w:val="Heading2Char"/>
                <w:b w:val="0"/>
                <w:color w:val="auto"/>
              </w:rPr>
            </w:pPr>
            <w:r w:rsidRPr="00685513">
              <w:rPr>
                <w:rStyle w:val="Heading2Char"/>
                <w:b w:val="0"/>
                <w:color w:val="auto"/>
              </w:rPr>
              <w:t>Tell the children that before they can do that they need t</w:t>
            </w:r>
            <w:r>
              <w:rPr>
                <w:rStyle w:val="Heading2Char"/>
                <w:b w:val="0"/>
                <w:color w:val="auto"/>
              </w:rPr>
              <w:t>o learn to move like dinosaurs.</w:t>
            </w:r>
          </w:p>
          <w:p w:rsidR="00306B1D" w:rsidRPr="00980063" w:rsidRDefault="00306B1D" w:rsidP="00306B1D">
            <w:pPr>
              <w:pStyle w:val="ListBullet"/>
              <w:numPr>
                <w:ilvl w:val="0"/>
                <w:numId w:val="3"/>
              </w:numPr>
              <w:rPr>
                <w:rStyle w:val="Heading2Char"/>
                <w:b w:val="0"/>
                <w:color w:val="auto"/>
              </w:rPr>
            </w:pPr>
            <w:r>
              <w:rPr>
                <w:rStyle w:val="Heading2Char"/>
                <w:b w:val="0"/>
                <w:color w:val="auto"/>
                <w:lang w:val="en-GB"/>
              </w:rPr>
              <w:t>Look</w:t>
            </w:r>
            <w:r w:rsidRPr="00685513">
              <w:rPr>
                <w:rStyle w:val="Heading2Char"/>
                <w:b w:val="0"/>
                <w:color w:val="auto"/>
              </w:rPr>
              <w:t xml:space="preserve"> at the Dinosaurs Display Photos – focus on how the dinosaurs might move.</w:t>
            </w:r>
            <w:r>
              <w:rPr>
                <w:rStyle w:val="Heading2Char"/>
                <w:b w:val="0"/>
                <w:color w:val="auto"/>
              </w:rPr>
              <w:t xml:space="preserve"> </w:t>
            </w:r>
          </w:p>
        </w:tc>
      </w:tr>
      <w:tr w:rsidR="00306B1D" w:rsidTr="00EA4290">
        <w:trPr>
          <w:trHeight w:val="113"/>
        </w:trPr>
        <w:tc>
          <w:tcPr>
            <w:tcW w:w="10617" w:type="dxa"/>
            <w:gridSpan w:val="2"/>
            <w:tcBorders>
              <w:left w:val="nil"/>
              <w:right w:val="nil"/>
            </w:tcBorders>
          </w:tcPr>
          <w:p w:rsidR="00306B1D" w:rsidRPr="000B57B3" w:rsidRDefault="00306B1D" w:rsidP="00EA4290">
            <w:pPr>
              <w:pStyle w:val="tablebreak"/>
              <w:framePr w:hSpace="0" w:wrap="auto" w:hAnchor="text" w:xAlign="left" w:yAlign="inline"/>
            </w:pPr>
          </w:p>
        </w:tc>
      </w:tr>
      <w:tr w:rsidR="00306B1D" w:rsidTr="00EA4290">
        <w:trPr>
          <w:trHeight w:val="283"/>
        </w:trPr>
        <w:tc>
          <w:tcPr>
            <w:tcW w:w="978" w:type="dxa"/>
            <w:vMerge w:val="restart"/>
            <w:tcBorders>
              <w:bottom w:val="single" w:sz="4" w:space="0" w:color="auto"/>
              <w:right w:val="single" w:sz="4" w:space="0" w:color="auto"/>
            </w:tcBorders>
          </w:tcPr>
          <w:p w:rsidR="00306B1D" w:rsidRDefault="00306B1D" w:rsidP="00EA4290">
            <w:pPr>
              <w:jc w:val="center"/>
            </w:pPr>
            <w:r>
              <w:rPr>
                <w:noProof/>
              </w:rPr>
              <w:drawing>
                <wp:anchor distT="0" distB="0" distL="114300" distR="114300" simplePos="0" relativeHeight="251662336" behindDoc="0" locked="0" layoutInCell="1" allowOverlap="1">
                  <wp:simplePos x="0" y="0"/>
                  <wp:positionH relativeFrom="column">
                    <wp:posOffset>-20320</wp:posOffset>
                  </wp:positionH>
                  <wp:positionV relativeFrom="page">
                    <wp:posOffset>45085</wp:posOffset>
                  </wp:positionV>
                  <wp:extent cx="504190" cy="504190"/>
                  <wp:effectExtent l="0" t="0" r="0" b="0"/>
                  <wp:wrapNone/>
                  <wp:docPr id="5" name="Picture 5" descr="Y:\# Staff\# Rachael\Individual PE Plan\Icons\skills develop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 Staff\# Rachael\Individual PE Plan\Icons\skills development.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639" w:type="dxa"/>
            <w:tcBorders>
              <w:top w:val="nil"/>
              <w:left w:val="single" w:sz="4" w:space="0" w:color="auto"/>
              <w:bottom w:val="nil"/>
              <w:right w:val="single" w:sz="12" w:space="0" w:color="auto"/>
            </w:tcBorders>
          </w:tcPr>
          <w:p w:rsidR="00306B1D" w:rsidRPr="000B57B3" w:rsidRDefault="00306B1D" w:rsidP="00EA4290">
            <w:pPr>
              <w:pStyle w:val="Heading2"/>
              <w:spacing w:before="0"/>
              <w:rPr>
                <w:lang w:val="en-GB" w:eastAsia="en-GB"/>
              </w:rPr>
            </w:pPr>
            <w:r w:rsidRPr="000B57B3">
              <w:rPr>
                <w:rStyle w:val="Heading2Char"/>
                <w:b/>
                <w:lang w:val="en-GB" w:eastAsia="en-GB"/>
              </w:rPr>
              <w:t>Skills Development:</w:t>
            </w:r>
            <w:r w:rsidRPr="000B57B3">
              <w:rPr>
                <w:lang w:val="en-GB" w:eastAsia="en-GB"/>
              </w:rPr>
              <w:t xml:space="preserve"> </w:t>
            </w:r>
          </w:p>
          <w:p w:rsidR="00306B1D" w:rsidRPr="00CA3518" w:rsidRDefault="00306B1D" w:rsidP="00306B1D">
            <w:pPr>
              <w:pStyle w:val="ListBullet"/>
              <w:tabs>
                <w:tab w:val="clear" w:pos="360"/>
              </w:tabs>
            </w:pPr>
            <w:r>
              <w:t xml:space="preserve">I can think of my own movement words. </w:t>
            </w:r>
          </w:p>
        </w:tc>
      </w:tr>
      <w:tr w:rsidR="00306B1D" w:rsidTr="00EA4290">
        <w:trPr>
          <w:trHeight w:val="283"/>
        </w:trPr>
        <w:tc>
          <w:tcPr>
            <w:tcW w:w="978" w:type="dxa"/>
            <w:vMerge/>
            <w:tcBorders>
              <w:bottom w:val="single" w:sz="4" w:space="0" w:color="auto"/>
              <w:right w:val="single" w:sz="4" w:space="0" w:color="auto"/>
            </w:tcBorders>
          </w:tcPr>
          <w:p w:rsidR="00306B1D" w:rsidRDefault="00306B1D" w:rsidP="00EA4290"/>
        </w:tc>
        <w:tc>
          <w:tcPr>
            <w:tcW w:w="9639" w:type="dxa"/>
            <w:tcBorders>
              <w:top w:val="nil"/>
              <w:left w:val="single" w:sz="4" w:space="0" w:color="auto"/>
              <w:bottom w:val="single" w:sz="8" w:space="0" w:color="auto"/>
              <w:right w:val="single" w:sz="12" w:space="0" w:color="auto"/>
            </w:tcBorders>
          </w:tcPr>
          <w:p w:rsidR="00306B1D" w:rsidRPr="000B57B3" w:rsidRDefault="00306B1D" w:rsidP="00EA4290">
            <w:pPr>
              <w:pStyle w:val="Heading3"/>
              <w:rPr>
                <w:lang w:val="en-GB" w:eastAsia="en-GB"/>
              </w:rPr>
            </w:pPr>
            <w:r w:rsidRPr="000B57B3">
              <w:rPr>
                <w:rStyle w:val="TableChar"/>
                <w:lang w:val="en-GB" w:eastAsia="en-GB"/>
              </w:rPr>
              <w:t xml:space="preserve">Movement Words </w:t>
            </w:r>
          </w:p>
          <w:p w:rsidR="00306B1D" w:rsidRDefault="00306B1D" w:rsidP="00306B1D">
            <w:pPr>
              <w:pStyle w:val="ListBullet"/>
              <w:tabs>
                <w:tab w:val="clear" w:pos="360"/>
              </w:tabs>
            </w:pPr>
            <w:r>
              <w:t>Look</w:t>
            </w:r>
            <w:r>
              <w:t xml:space="preserve"> at the Dinosaur Display Photos. </w:t>
            </w:r>
          </w:p>
          <w:p w:rsidR="00306B1D" w:rsidRDefault="00306B1D" w:rsidP="00306B1D">
            <w:pPr>
              <w:pStyle w:val="ListBullet"/>
              <w:tabs>
                <w:tab w:val="clear" w:pos="360"/>
              </w:tabs>
            </w:pPr>
            <w:r>
              <w:t>Can you</w:t>
            </w:r>
            <w:r>
              <w:t xml:space="preserve"> think of words to describe the wa</w:t>
            </w:r>
            <w:r w:rsidR="0064314B">
              <w:t>ys which a dinosaur might move?</w:t>
            </w:r>
          </w:p>
          <w:p w:rsidR="00306B1D" w:rsidRDefault="00306B1D" w:rsidP="00306B1D">
            <w:pPr>
              <w:pStyle w:val="ListBullet"/>
              <w:tabs>
                <w:tab w:val="clear" w:pos="360"/>
              </w:tabs>
            </w:pPr>
            <w:r>
              <w:t xml:space="preserve">You may need to use some of </w:t>
            </w:r>
            <w:r w:rsidRPr="00C63ADD">
              <w:t xml:space="preserve">the Dinosaur Dance Movement </w:t>
            </w:r>
            <w:r>
              <w:t>Word Cards to support t</w:t>
            </w:r>
            <w:r w:rsidR="0064314B">
              <w:t>his</w:t>
            </w:r>
            <w:r>
              <w:t xml:space="preserve"> to develop </w:t>
            </w:r>
            <w:r w:rsidR="0064314B">
              <w:t>your child’s</w:t>
            </w:r>
            <w:r>
              <w:t xml:space="preserve"> own ideas. </w:t>
            </w:r>
          </w:p>
          <w:p w:rsidR="00306B1D" w:rsidRPr="00CA3518" w:rsidRDefault="00306B1D" w:rsidP="0064314B">
            <w:pPr>
              <w:pStyle w:val="ListBullet"/>
              <w:tabs>
                <w:tab w:val="clear" w:pos="360"/>
              </w:tabs>
            </w:pPr>
            <w:r>
              <w:t xml:space="preserve">Record the words </w:t>
            </w:r>
            <w:r w:rsidR="0064314B">
              <w:t>your child</w:t>
            </w:r>
            <w:r>
              <w:t xml:space="preserve"> say</w:t>
            </w:r>
            <w:r w:rsidR="0064314B">
              <w:t>s</w:t>
            </w:r>
            <w:r>
              <w:t xml:space="preserve"> on a large sheet of paper</w:t>
            </w:r>
            <w:r w:rsidR="0064314B">
              <w:t xml:space="preserve"> or whiteboard</w:t>
            </w:r>
            <w:r>
              <w:t xml:space="preserve">, you can add </w:t>
            </w:r>
            <w:r w:rsidRPr="00C63ADD">
              <w:t>the D</w:t>
            </w:r>
            <w:r>
              <w:t xml:space="preserve">inosaur Dance Movement Words Cards to this list if you wish. </w:t>
            </w:r>
          </w:p>
        </w:tc>
      </w:tr>
      <w:tr w:rsidR="00306B1D" w:rsidTr="00EA4290">
        <w:trPr>
          <w:trHeight w:val="283"/>
        </w:trPr>
        <w:tc>
          <w:tcPr>
            <w:tcW w:w="978" w:type="dxa"/>
            <w:vMerge w:val="restart"/>
            <w:tcBorders>
              <w:top w:val="single" w:sz="4" w:space="0" w:color="auto"/>
              <w:right w:val="single" w:sz="4" w:space="0" w:color="auto"/>
            </w:tcBorders>
          </w:tcPr>
          <w:p w:rsidR="00306B1D" w:rsidRDefault="00306B1D" w:rsidP="00EA4290">
            <w:r>
              <w:rPr>
                <w:noProof/>
              </w:rPr>
              <w:drawing>
                <wp:anchor distT="0" distB="0" distL="114300" distR="114300" simplePos="0" relativeHeight="251663360" behindDoc="0" locked="0" layoutInCell="1" allowOverlap="1">
                  <wp:simplePos x="0" y="0"/>
                  <wp:positionH relativeFrom="column">
                    <wp:posOffset>-26670</wp:posOffset>
                  </wp:positionH>
                  <wp:positionV relativeFrom="page">
                    <wp:posOffset>45720</wp:posOffset>
                  </wp:positionV>
                  <wp:extent cx="504190" cy="5041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639" w:type="dxa"/>
            <w:tcBorders>
              <w:top w:val="single" w:sz="4" w:space="0" w:color="auto"/>
              <w:left w:val="single" w:sz="4" w:space="0" w:color="auto"/>
              <w:bottom w:val="nil"/>
              <w:right w:val="single" w:sz="12" w:space="0" w:color="auto"/>
            </w:tcBorders>
          </w:tcPr>
          <w:p w:rsidR="00306B1D" w:rsidRPr="000B57B3" w:rsidRDefault="00306B1D" w:rsidP="00EA4290">
            <w:pPr>
              <w:pStyle w:val="Heading2"/>
              <w:spacing w:before="0"/>
              <w:rPr>
                <w:lang w:val="en-GB" w:eastAsia="en-GB"/>
              </w:rPr>
            </w:pPr>
            <w:r w:rsidRPr="000B57B3">
              <w:rPr>
                <w:rStyle w:val="Heading2Char"/>
                <w:b/>
                <w:lang w:val="en-GB" w:eastAsia="en-GB"/>
              </w:rPr>
              <w:t>Skills Practice and Application:</w:t>
            </w:r>
            <w:r w:rsidRPr="000B57B3">
              <w:rPr>
                <w:lang w:val="en-GB" w:eastAsia="en-GB"/>
              </w:rPr>
              <w:t xml:space="preserve"> </w:t>
            </w:r>
          </w:p>
          <w:p w:rsidR="00306B1D" w:rsidRDefault="00306B1D" w:rsidP="00306B1D">
            <w:pPr>
              <w:pStyle w:val="ListBullet"/>
              <w:tabs>
                <w:tab w:val="clear" w:pos="360"/>
              </w:tabs>
            </w:pPr>
            <w:r>
              <w:t xml:space="preserve">I can create movements to music. </w:t>
            </w:r>
          </w:p>
          <w:p w:rsidR="00306B1D" w:rsidRPr="00CA3518" w:rsidRDefault="00306B1D" w:rsidP="00306B1D">
            <w:pPr>
              <w:pStyle w:val="ListBullet"/>
              <w:tabs>
                <w:tab w:val="clear" w:pos="360"/>
              </w:tabs>
            </w:pPr>
            <w:r>
              <w:t>I can find suitable moves to suit the music.</w:t>
            </w:r>
          </w:p>
        </w:tc>
      </w:tr>
      <w:tr w:rsidR="00306B1D" w:rsidTr="00EA4290">
        <w:trPr>
          <w:trHeight w:val="283"/>
        </w:trPr>
        <w:tc>
          <w:tcPr>
            <w:tcW w:w="978" w:type="dxa"/>
            <w:vMerge/>
            <w:tcBorders>
              <w:right w:val="single" w:sz="4" w:space="0" w:color="auto"/>
            </w:tcBorders>
          </w:tcPr>
          <w:p w:rsidR="00306B1D" w:rsidRDefault="00306B1D" w:rsidP="00EA4290"/>
        </w:tc>
        <w:tc>
          <w:tcPr>
            <w:tcW w:w="9639" w:type="dxa"/>
            <w:tcBorders>
              <w:top w:val="nil"/>
              <w:left w:val="single" w:sz="4" w:space="0" w:color="auto"/>
              <w:bottom w:val="single" w:sz="4" w:space="0" w:color="auto"/>
              <w:right w:val="single" w:sz="12" w:space="0" w:color="auto"/>
            </w:tcBorders>
          </w:tcPr>
          <w:p w:rsidR="00306B1D" w:rsidRPr="000B57B3" w:rsidRDefault="00306B1D" w:rsidP="00EA4290">
            <w:pPr>
              <w:pStyle w:val="Heading3"/>
              <w:rPr>
                <w:lang w:val="en-GB" w:eastAsia="en-GB"/>
              </w:rPr>
            </w:pPr>
            <w:r>
              <w:rPr>
                <w:lang w:val="en-GB" w:eastAsia="en-GB"/>
              </w:rPr>
              <w:t>Let’s Get M</w:t>
            </w:r>
            <w:r w:rsidRPr="000B57B3">
              <w:rPr>
                <w:lang w:val="en-GB" w:eastAsia="en-GB"/>
              </w:rPr>
              <w:t xml:space="preserve">oving </w:t>
            </w:r>
          </w:p>
          <w:p w:rsidR="00306B1D" w:rsidRDefault="00306B1D" w:rsidP="00306B1D">
            <w:pPr>
              <w:pStyle w:val="ListBullet"/>
              <w:tabs>
                <w:tab w:val="clear" w:pos="360"/>
              </w:tabs>
            </w:pPr>
            <w:r>
              <w:t xml:space="preserve">Go through the movement words that </w:t>
            </w:r>
            <w:r w:rsidR="0064314B">
              <w:t>you have co</w:t>
            </w:r>
            <w:r>
              <w:t xml:space="preserve">me up with. </w:t>
            </w:r>
          </w:p>
          <w:p w:rsidR="00306B1D" w:rsidRDefault="00306B1D" w:rsidP="00306B1D">
            <w:pPr>
              <w:pStyle w:val="ListBullet"/>
              <w:tabs>
                <w:tab w:val="clear" w:pos="360"/>
              </w:tabs>
            </w:pPr>
            <w:r>
              <w:t>Shout out different words and a</w:t>
            </w:r>
            <w:r w:rsidR="0064314B">
              <w:t>sk the children to move like that</w:t>
            </w:r>
            <w:r>
              <w:t xml:space="preserve"> word. Give the children about 30 seconds on each word and then change to another. Continue this process until you have covered most or all of the words. </w:t>
            </w:r>
          </w:p>
          <w:p w:rsidR="00306B1D" w:rsidRDefault="0064314B" w:rsidP="00306B1D">
            <w:pPr>
              <w:pStyle w:val="ListBullet"/>
              <w:tabs>
                <w:tab w:val="clear" w:pos="360"/>
              </w:tabs>
            </w:pPr>
            <w:r>
              <w:t>Next, ask the child</w:t>
            </w:r>
            <w:r w:rsidR="00306B1D">
              <w:t xml:space="preserve"> to close their eyes and listen to the dinosaur music.</w:t>
            </w:r>
          </w:p>
          <w:p w:rsidR="00306B1D" w:rsidRDefault="00306B1D" w:rsidP="00306B1D">
            <w:pPr>
              <w:pStyle w:val="ListBullet"/>
              <w:tabs>
                <w:tab w:val="clear" w:pos="360"/>
              </w:tabs>
            </w:pPr>
            <w:r>
              <w:t xml:space="preserve">Then ask the children to think of the dinosaur words and movements they have been creating and try to do these to the music.  </w:t>
            </w:r>
          </w:p>
          <w:p w:rsidR="00306B1D" w:rsidRPr="00CA3518" w:rsidRDefault="00306B1D" w:rsidP="00306B1D">
            <w:pPr>
              <w:pStyle w:val="ListBullet"/>
              <w:tabs>
                <w:tab w:val="clear" w:pos="360"/>
              </w:tabs>
            </w:pPr>
            <w:r>
              <w:t xml:space="preserve">Shout the different words out as the children move to the music to remind them of the words. </w:t>
            </w:r>
          </w:p>
        </w:tc>
      </w:tr>
      <w:tr w:rsidR="00306B1D" w:rsidTr="00EA4290">
        <w:trPr>
          <w:trHeight w:val="113"/>
        </w:trPr>
        <w:tc>
          <w:tcPr>
            <w:tcW w:w="10617" w:type="dxa"/>
            <w:gridSpan w:val="2"/>
            <w:tcBorders>
              <w:top w:val="single" w:sz="12" w:space="0" w:color="auto"/>
              <w:left w:val="nil"/>
              <w:bottom w:val="single" w:sz="12" w:space="0" w:color="auto"/>
              <w:right w:val="nil"/>
            </w:tcBorders>
          </w:tcPr>
          <w:p w:rsidR="00306B1D" w:rsidRPr="000B57B3" w:rsidRDefault="00306B1D" w:rsidP="00EA4290">
            <w:pPr>
              <w:pStyle w:val="tablebreak"/>
              <w:framePr w:hSpace="0" w:wrap="auto" w:hAnchor="text" w:xAlign="left" w:yAlign="inline"/>
              <w:rPr>
                <w:lang w:val="en-GB" w:eastAsia="en-GB"/>
              </w:rPr>
            </w:pPr>
          </w:p>
        </w:tc>
      </w:tr>
      <w:tr w:rsidR="00306B1D" w:rsidTr="00EA4290">
        <w:trPr>
          <w:trHeight w:val="907"/>
        </w:trPr>
        <w:tc>
          <w:tcPr>
            <w:tcW w:w="978" w:type="dxa"/>
            <w:tcBorders>
              <w:top w:val="single" w:sz="12" w:space="0" w:color="auto"/>
              <w:left w:val="single" w:sz="12" w:space="0" w:color="auto"/>
              <w:right w:val="single" w:sz="4" w:space="0" w:color="auto"/>
            </w:tcBorders>
          </w:tcPr>
          <w:p w:rsidR="00306B1D" w:rsidRDefault="00306B1D" w:rsidP="00EA4290">
            <w:pPr>
              <w:rPr>
                <w:noProof/>
              </w:rPr>
            </w:pPr>
            <w:r>
              <w:rPr>
                <w:noProof/>
              </w:rPr>
              <w:drawing>
                <wp:anchor distT="0" distB="0" distL="114300" distR="114300" simplePos="0" relativeHeight="251664384" behindDoc="0" locked="0" layoutInCell="1" allowOverlap="1">
                  <wp:simplePos x="0" y="0"/>
                  <wp:positionH relativeFrom="column">
                    <wp:posOffset>-24765</wp:posOffset>
                  </wp:positionH>
                  <wp:positionV relativeFrom="page">
                    <wp:posOffset>33655</wp:posOffset>
                  </wp:positionV>
                  <wp:extent cx="504190" cy="5041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19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639" w:type="dxa"/>
            <w:tcBorders>
              <w:top w:val="single" w:sz="12" w:space="0" w:color="auto"/>
              <w:left w:val="single" w:sz="4" w:space="0" w:color="auto"/>
              <w:right w:val="single" w:sz="12" w:space="0" w:color="auto"/>
            </w:tcBorders>
          </w:tcPr>
          <w:p w:rsidR="00306B1D" w:rsidRDefault="00306B1D" w:rsidP="00EA4290">
            <w:pPr>
              <w:pStyle w:val="NoSpacing"/>
              <w:spacing w:before="0" w:after="0"/>
            </w:pPr>
            <w:r>
              <w:rPr>
                <w:rStyle w:val="Heading2Char"/>
              </w:rPr>
              <w:t>Cool-D</w:t>
            </w:r>
            <w:r w:rsidRPr="009B43D9">
              <w:rPr>
                <w:rStyle w:val="Heading2Char"/>
              </w:rPr>
              <w:t>own:</w:t>
            </w:r>
            <w:r>
              <w:rPr>
                <w:rStyle w:val="Heading2Char"/>
              </w:rPr>
              <w:t xml:space="preserve"> </w:t>
            </w:r>
            <w:r w:rsidRPr="00540C69">
              <w:rPr>
                <w:rStyle w:val="Heading2Char"/>
                <w:b w:val="0"/>
                <w:sz w:val="20"/>
                <w:szCs w:val="20"/>
              </w:rPr>
              <w:t xml:space="preserve"> Suggested activity </w:t>
            </w:r>
            <w:r>
              <w:rPr>
                <w:rStyle w:val="Heading2Char"/>
                <w:b w:val="0"/>
                <w:sz w:val="20"/>
                <w:szCs w:val="20"/>
              </w:rPr>
              <w:t>–</w:t>
            </w:r>
            <w:hyperlink r:id="rId13" w:history="1">
              <w:r w:rsidRPr="00CD760A">
                <w:rPr>
                  <w:rStyle w:val="Hyperlink"/>
                  <w:color w:val="auto"/>
                  <w:sz w:val="20"/>
                  <w:szCs w:val="20"/>
                  <w:u w:val="none"/>
                </w:rPr>
                <w:t>Bubbles</w:t>
              </w:r>
            </w:hyperlink>
            <w:r w:rsidRPr="009B2C23">
              <w:rPr>
                <w:rStyle w:val="Heading2Char"/>
                <w:b w:val="0"/>
                <w:sz w:val="20"/>
                <w:szCs w:val="20"/>
              </w:rPr>
              <w:t xml:space="preserve"> </w:t>
            </w:r>
            <w:r w:rsidRPr="009B2C23">
              <w:rPr>
                <w:sz w:val="20"/>
                <w:szCs w:val="20"/>
              </w:rPr>
              <w:t xml:space="preserve">or the children may like </w:t>
            </w:r>
            <w:r w:rsidR="00CD760A">
              <w:rPr>
                <w:sz w:val="20"/>
                <w:szCs w:val="20"/>
              </w:rPr>
              <w:t>to choose their own from th</w:t>
            </w:r>
            <w:r w:rsidRPr="009B2C23">
              <w:rPr>
                <w:sz w:val="20"/>
                <w:szCs w:val="20"/>
              </w:rPr>
              <w:t xml:space="preserve">e </w:t>
            </w:r>
            <w:hyperlink r:id="rId14" w:history="1">
              <w:r w:rsidRPr="00CD760A">
                <w:rPr>
                  <w:rStyle w:val="Hyperlink"/>
                  <w:color w:val="auto"/>
                  <w:sz w:val="20"/>
                  <w:szCs w:val="20"/>
                  <w:u w:val="none"/>
                </w:rPr>
                <w:t>Cool-Down Activity Cards.</w:t>
              </w:r>
            </w:hyperlink>
          </w:p>
          <w:p w:rsidR="00306B1D" w:rsidRDefault="00306B1D" w:rsidP="00EA4290">
            <w:pPr>
              <w:pStyle w:val="NoSpacing"/>
            </w:pPr>
            <w:r w:rsidRPr="00CA3518">
              <w:t>(</w:t>
            </w:r>
            <w:r w:rsidRPr="009C0C7A">
              <w:t>Talk to the children about why it is important to cool our bodies down after physical activity. Explain to the children that it is important to slow our bodies and our hearts down slowly</w:t>
            </w:r>
            <w:r>
              <w:t>,</w:t>
            </w:r>
            <w:r w:rsidRPr="009C0C7A">
              <w:t xml:space="preserve"> so we mus</w:t>
            </w:r>
            <w:r>
              <w:t>t complete a cool-down activity</w:t>
            </w:r>
            <w:r w:rsidRPr="00CA3518">
              <w:t>.)</w:t>
            </w:r>
          </w:p>
        </w:tc>
      </w:tr>
    </w:tbl>
    <w:p w:rsidR="00DB17D9" w:rsidRDefault="00DB17D9">
      <w:bookmarkStart w:id="0" w:name="_GoBack"/>
      <w:bookmarkEnd w:id="0"/>
    </w:p>
    <w:sectPr w:rsidR="00DB17D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B1D" w:rsidRDefault="00306B1D" w:rsidP="00306B1D">
      <w:pPr>
        <w:spacing w:after="0" w:line="240" w:lineRule="auto"/>
      </w:pPr>
      <w:r>
        <w:separator/>
      </w:r>
    </w:p>
  </w:endnote>
  <w:endnote w:type="continuationSeparator" w:id="0">
    <w:p w:rsidR="00306B1D" w:rsidRDefault="00306B1D" w:rsidP="00306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Preplay">
    <w:altName w:val="Microsoft YaHei"/>
    <w:panose1 w:val="00000000000000000000"/>
    <w:charset w:val="00"/>
    <w:family w:val="modern"/>
    <w:notTrueType/>
    <w:pitch w:val="variable"/>
    <w:sig w:usb0="00000001" w:usb1="0000004A" w:usb2="00000000" w:usb3="00000000" w:csb0="00000009"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B1D" w:rsidRDefault="00306B1D" w:rsidP="00306B1D">
      <w:pPr>
        <w:spacing w:after="0" w:line="240" w:lineRule="auto"/>
      </w:pPr>
      <w:r>
        <w:separator/>
      </w:r>
    </w:p>
  </w:footnote>
  <w:footnote w:type="continuationSeparator" w:id="0">
    <w:p w:rsidR="00306B1D" w:rsidRDefault="00306B1D" w:rsidP="00306B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B1D" w:rsidRPr="00306B1D" w:rsidRDefault="00306B1D" w:rsidP="00306B1D">
    <w:pPr>
      <w:pStyle w:val="Header"/>
      <w:jc w:val="center"/>
      <w:rPr>
        <w:rFonts w:ascii="NTPreCursivefk" w:hAnsi="NTPreCursivefk"/>
        <w:sz w:val="24"/>
        <w:szCs w:val="24"/>
        <w:u w:val="single"/>
      </w:rPr>
    </w:pPr>
    <w:r w:rsidRPr="00306B1D">
      <w:rPr>
        <w:rFonts w:ascii="NTPreCursivefk" w:hAnsi="NTPreCursivefk"/>
        <w:sz w:val="24"/>
        <w:szCs w:val="24"/>
        <w:u w:val="single"/>
      </w:rPr>
      <w:t>PE: Dinosaur Dance Lesson 1</w:t>
    </w:r>
  </w:p>
  <w:p w:rsidR="00306B1D" w:rsidRDefault="00306B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4B184D"/>
    <w:multiLevelType w:val="hybridMultilevel"/>
    <w:tmpl w:val="B16CEE84"/>
    <w:lvl w:ilvl="0" w:tplc="CB46C3C2">
      <w:start w:val="1"/>
      <w:numFmt w:val="bullet"/>
      <w:pStyle w:val="ListBullet2"/>
      <w:lvlText w:val="o"/>
      <w:lvlJc w:val="left"/>
      <w:pPr>
        <w:ind w:left="643" w:hanging="360"/>
      </w:pPr>
      <w:rPr>
        <w:rFonts w:ascii="Courier New" w:hAnsi="Courier New" w:cs="Courier New"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nsid w:val="25074650"/>
    <w:multiLevelType w:val="hybridMultilevel"/>
    <w:tmpl w:val="A0428C26"/>
    <w:lvl w:ilvl="0" w:tplc="0F7EB77E">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A562F42"/>
    <w:multiLevelType w:val="hybridMultilevel"/>
    <w:tmpl w:val="687E0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B1D"/>
    <w:rsid w:val="00306B1D"/>
    <w:rsid w:val="0064314B"/>
    <w:rsid w:val="008E3D9E"/>
    <w:rsid w:val="00B966FD"/>
    <w:rsid w:val="00CD760A"/>
    <w:rsid w:val="00DB1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chartTrackingRefBased/>
  <w15:docId w15:val="{6398FF1C-5333-4708-B60C-0227C20E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B1D"/>
    <w:pPr>
      <w:spacing w:after="200"/>
      <w:jc w:val="both"/>
    </w:pPr>
    <w:rPr>
      <w:rFonts w:ascii="BPreplay" w:eastAsia="Calibri" w:hAnsi="BPreplay" w:cs="Times New Roman"/>
      <w:color w:val="1C1C1C"/>
      <w:sz w:val="18"/>
      <w:lang w:eastAsia="en-GB"/>
    </w:rPr>
  </w:style>
  <w:style w:type="paragraph" w:styleId="Heading2">
    <w:name w:val="heading 2"/>
    <w:basedOn w:val="Normal"/>
    <w:link w:val="Heading2Char"/>
    <w:uiPriority w:val="9"/>
    <w:qFormat/>
    <w:rsid w:val="00306B1D"/>
    <w:pPr>
      <w:spacing w:before="240" w:after="0"/>
      <w:outlineLvl w:val="1"/>
    </w:pPr>
    <w:rPr>
      <w:b/>
      <w:sz w:val="24"/>
      <w:lang w:val="x-none" w:eastAsia="x-none"/>
    </w:rPr>
  </w:style>
  <w:style w:type="paragraph" w:styleId="Heading3">
    <w:name w:val="heading 3"/>
    <w:basedOn w:val="Normal"/>
    <w:link w:val="Heading3Char"/>
    <w:uiPriority w:val="99"/>
    <w:qFormat/>
    <w:rsid w:val="00306B1D"/>
    <w:pPr>
      <w:spacing w:after="0"/>
      <w:outlineLvl w:val="2"/>
    </w:pPr>
    <w:rPr>
      <w:b/>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6B1D"/>
    <w:rPr>
      <w:rFonts w:ascii="BPreplay" w:eastAsia="Calibri" w:hAnsi="BPreplay" w:cs="Times New Roman"/>
      <w:b/>
      <w:color w:val="1C1C1C"/>
      <w:sz w:val="24"/>
      <w:lang w:val="x-none" w:eastAsia="x-none"/>
    </w:rPr>
  </w:style>
  <w:style w:type="character" w:customStyle="1" w:styleId="Heading3Char">
    <w:name w:val="Heading 3 Char"/>
    <w:basedOn w:val="DefaultParagraphFont"/>
    <w:link w:val="Heading3"/>
    <w:uiPriority w:val="99"/>
    <w:rsid w:val="00306B1D"/>
    <w:rPr>
      <w:rFonts w:ascii="BPreplay" w:eastAsia="Calibri" w:hAnsi="BPreplay" w:cs="Times New Roman"/>
      <w:b/>
      <w:color w:val="1C1C1C"/>
      <w:sz w:val="18"/>
      <w:lang w:val="x-none" w:eastAsia="x-none"/>
    </w:rPr>
  </w:style>
  <w:style w:type="paragraph" w:styleId="NoSpacing">
    <w:name w:val="No Spacing"/>
    <w:uiPriority w:val="1"/>
    <w:qFormat/>
    <w:rsid w:val="00306B1D"/>
    <w:pPr>
      <w:spacing w:before="60" w:after="60" w:line="240" w:lineRule="auto"/>
      <w:jc w:val="both"/>
    </w:pPr>
    <w:rPr>
      <w:rFonts w:ascii="BPreplay" w:eastAsia="Calibri" w:hAnsi="BPreplay" w:cs="Times New Roman"/>
      <w:color w:val="1C1C1C"/>
      <w:sz w:val="18"/>
      <w:lang w:eastAsia="en-GB"/>
    </w:rPr>
  </w:style>
  <w:style w:type="paragraph" w:customStyle="1" w:styleId="Table">
    <w:name w:val="Table"/>
    <w:basedOn w:val="Normal"/>
    <w:link w:val="TableChar"/>
    <w:qFormat/>
    <w:rsid w:val="00306B1D"/>
    <w:pPr>
      <w:spacing w:after="0" w:line="240" w:lineRule="auto"/>
      <w:jc w:val="left"/>
    </w:pPr>
    <w:rPr>
      <w:color w:val="auto"/>
      <w:szCs w:val="20"/>
      <w:lang w:val="x-none" w:eastAsia="x-none"/>
    </w:rPr>
  </w:style>
  <w:style w:type="character" w:customStyle="1" w:styleId="TableChar">
    <w:name w:val="Table Char"/>
    <w:link w:val="Table"/>
    <w:rsid w:val="00306B1D"/>
    <w:rPr>
      <w:rFonts w:ascii="BPreplay" w:eastAsia="Calibri" w:hAnsi="BPreplay" w:cs="Times New Roman"/>
      <w:sz w:val="18"/>
      <w:szCs w:val="20"/>
      <w:lang w:val="x-none" w:eastAsia="x-none"/>
    </w:rPr>
  </w:style>
  <w:style w:type="paragraph" w:styleId="ListBullet">
    <w:name w:val="List Bullet"/>
    <w:basedOn w:val="ListParagraph"/>
    <w:uiPriority w:val="99"/>
    <w:unhideWhenUsed/>
    <w:qFormat/>
    <w:rsid w:val="00306B1D"/>
    <w:pPr>
      <w:numPr>
        <w:numId w:val="1"/>
      </w:numPr>
      <w:tabs>
        <w:tab w:val="num" w:pos="360"/>
      </w:tabs>
      <w:spacing w:after="0" w:line="240" w:lineRule="auto"/>
      <w:ind w:left="318" w:hanging="284"/>
      <w:jc w:val="left"/>
    </w:pPr>
    <w:rPr>
      <w:color w:val="auto"/>
      <w:szCs w:val="20"/>
      <w:lang w:eastAsia="en-US"/>
    </w:rPr>
  </w:style>
  <w:style w:type="paragraph" w:styleId="ListBullet2">
    <w:name w:val="List Bullet 2"/>
    <w:basedOn w:val="Normal"/>
    <w:uiPriority w:val="99"/>
    <w:unhideWhenUsed/>
    <w:rsid w:val="00306B1D"/>
    <w:pPr>
      <w:numPr>
        <w:numId w:val="2"/>
      </w:numPr>
      <w:spacing w:after="0"/>
      <w:contextualSpacing/>
      <w:jc w:val="left"/>
    </w:pPr>
    <w:rPr>
      <w:color w:val="auto"/>
    </w:rPr>
  </w:style>
  <w:style w:type="paragraph" w:customStyle="1" w:styleId="tablebreak">
    <w:name w:val="table break"/>
    <w:basedOn w:val="Heading2"/>
    <w:qFormat/>
    <w:rsid w:val="00306B1D"/>
    <w:pPr>
      <w:framePr w:hSpace="181" w:wrap="around" w:hAnchor="page" w:xAlign="center" w:yAlign="top"/>
      <w:spacing w:before="0"/>
    </w:pPr>
    <w:rPr>
      <w:sz w:val="4"/>
      <w:szCs w:val="4"/>
    </w:rPr>
  </w:style>
  <w:style w:type="character" w:styleId="Hyperlink">
    <w:name w:val="Hyperlink"/>
    <w:uiPriority w:val="99"/>
    <w:unhideWhenUsed/>
    <w:rsid w:val="00306B1D"/>
    <w:rPr>
      <w:rFonts w:ascii="BPreplay" w:hAnsi="BPreplay"/>
      <w:b/>
      <w:color w:val="00B0F0"/>
      <w:u w:val="single"/>
    </w:rPr>
  </w:style>
  <w:style w:type="paragraph" w:styleId="ListParagraph">
    <w:name w:val="List Paragraph"/>
    <w:basedOn w:val="Normal"/>
    <w:uiPriority w:val="34"/>
    <w:qFormat/>
    <w:rsid w:val="00306B1D"/>
    <w:pPr>
      <w:ind w:left="720"/>
      <w:contextualSpacing/>
    </w:pPr>
  </w:style>
  <w:style w:type="paragraph" w:styleId="Header">
    <w:name w:val="header"/>
    <w:basedOn w:val="Normal"/>
    <w:link w:val="HeaderChar"/>
    <w:uiPriority w:val="99"/>
    <w:unhideWhenUsed/>
    <w:rsid w:val="00306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B1D"/>
    <w:rPr>
      <w:rFonts w:ascii="BPreplay" w:eastAsia="Calibri" w:hAnsi="BPreplay" w:cs="Times New Roman"/>
      <w:color w:val="1C1C1C"/>
      <w:sz w:val="18"/>
      <w:lang w:eastAsia="en-GB"/>
    </w:rPr>
  </w:style>
  <w:style w:type="paragraph" w:styleId="Footer">
    <w:name w:val="footer"/>
    <w:basedOn w:val="Normal"/>
    <w:link w:val="FooterChar"/>
    <w:uiPriority w:val="99"/>
    <w:unhideWhenUsed/>
    <w:rsid w:val="00306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B1D"/>
    <w:rPr>
      <w:rFonts w:ascii="BPreplay" w:eastAsia="Calibri" w:hAnsi="BPreplay" w:cs="Times New Roman"/>
      <w:color w:val="1C1C1C"/>
      <w:sz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nkl.co.uk/resource/tf-pe-060-me-and-my-shadow-warm-up-activity-card" TargetMode="External"/><Relationship Id="rId13" Type="http://schemas.openxmlformats.org/officeDocument/2006/relationships/hyperlink" Target="http://www.twinkl.co.uk/resource/tf-pe-023-bubbles-cool-down-activity-car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twinkl.co.uk/resource/tf-pe-010-foundation-pe-warm-up-activity-cards" TargetMode="External"/><Relationship Id="rId14" Type="http://schemas.openxmlformats.org/officeDocument/2006/relationships/hyperlink" Target="http://www.twinkl.co.uk/resource/tf-pe-009-cool-down-activity-c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DACF8301</Template>
  <TotalTime>17</TotalTime>
  <Pages>1</Pages>
  <Words>369</Words>
  <Characters>2107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2472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dc:description/>
  <cp:lastModifiedBy>Anneka Luffman</cp:lastModifiedBy>
  <cp:revision>2</cp:revision>
  <dcterms:created xsi:type="dcterms:W3CDTF">2021-01-11T10:54:00Z</dcterms:created>
  <dcterms:modified xsi:type="dcterms:W3CDTF">2021-01-11T12:06:00Z</dcterms:modified>
</cp:coreProperties>
</file>