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vertAnchor="text" w:horzAnchor="margin" w:tblpXSpec="center" w:tblpY="1"/>
        <w:tblW w:w="1061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978"/>
        <w:gridCol w:w="9639"/>
      </w:tblGrid>
      <w:tr w:rsidR="00306B1D" w:rsidTr="00EA4290">
        <w:trPr>
          <w:trHeight w:val="283"/>
        </w:trPr>
        <w:tc>
          <w:tcPr>
            <w:tcW w:w="978" w:type="dxa"/>
            <w:vMerge w:val="restart"/>
            <w:tcBorders>
              <w:right w:val="single" w:sz="4" w:space="0" w:color="auto"/>
            </w:tcBorders>
          </w:tcPr>
          <w:p w:rsidR="00306B1D" w:rsidRDefault="00306B1D" w:rsidP="00EA4290">
            <w:r>
              <w:rPr>
                <w:noProof/>
              </w:rPr>
              <w:drawing>
                <wp:anchor distT="0" distB="0" distL="114300" distR="114300" simplePos="0" relativeHeight="251659264" behindDoc="0" locked="0" layoutInCell="1" allowOverlap="1" wp14:anchorId="65EE25BD" wp14:editId="7C2A9EC5">
                  <wp:simplePos x="0" y="0"/>
                  <wp:positionH relativeFrom="column">
                    <wp:posOffset>-21590</wp:posOffset>
                  </wp:positionH>
                  <wp:positionV relativeFrom="page">
                    <wp:posOffset>42545</wp:posOffset>
                  </wp:positionV>
                  <wp:extent cx="504190" cy="5041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39" w:type="dxa"/>
            <w:tcBorders>
              <w:top w:val="single" w:sz="12" w:space="0" w:color="auto"/>
              <w:left w:val="single" w:sz="4" w:space="0" w:color="auto"/>
              <w:bottom w:val="nil"/>
              <w:right w:val="single" w:sz="12" w:space="0" w:color="auto"/>
            </w:tcBorders>
          </w:tcPr>
          <w:p w:rsidR="00306B1D" w:rsidRDefault="00306B1D" w:rsidP="00E36F65">
            <w:pPr>
              <w:pStyle w:val="NoSpacing"/>
              <w:spacing w:before="0" w:after="0"/>
              <w:jc w:val="left"/>
            </w:pPr>
            <w:r>
              <w:rPr>
                <w:rStyle w:val="Heading2Char"/>
              </w:rPr>
              <w:t>Warm-U</w:t>
            </w:r>
            <w:r w:rsidRPr="00ED2BC0">
              <w:rPr>
                <w:rStyle w:val="Heading2Char"/>
              </w:rPr>
              <w:t xml:space="preserve">p: </w:t>
            </w:r>
            <w:r w:rsidRPr="00EA3218">
              <w:rPr>
                <w:rStyle w:val="Heading2Char"/>
                <w:b w:val="0"/>
                <w:sz w:val="20"/>
                <w:szCs w:val="20"/>
              </w:rPr>
              <w:t xml:space="preserve"> Suggested</w:t>
            </w:r>
            <w:r w:rsidRPr="00540C69">
              <w:rPr>
                <w:rStyle w:val="Heading2Char"/>
                <w:b w:val="0"/>
                <w:sz w:val="20"/>
                <w:szCs w:val="20"/>
              </w:rPr>
              <w:t xml:space="preserve"> activity </w:t>
            </w:r>
            <w:r>
              <w:rPr>
                <w:rStyle w:val="Heading2Char"/>
                <w:b w:val="0"/>
                <w:sz w:val="20"/>
                <w:szCs w:val="20"/>
              </w:rPr>
              <w:t xml:space="preserve">– </w:t>
            </w:r>
            <w:hyperlink r:id="rId8" w:history="1">
              <w:r w:rsidR="00E36F65">
                <w:rPr>
                  <w:rStyle w:val="Hyperlink"/>
                  <w:color w:val="auto"/>
                  <w:u w:val="none"/>
                </w:rPr>
                <w:t>Stand</w:t>
              </w:r>
            </w:hyperlink>
            <w:r w:rsidR="00E36F65">
              <w:rPr>
                <w:rStyle w:val="Hyperlink"/>
                <w:color w:val="auto"/>
                <w:u w:val="none"/>
              </w:rPr>
              <w:t xml:space="preserve"> Up, Sit Down</w:t>
            </w:r>
            <w:r>
              <w:t xml:space="preserve"> </w:t>
            </w:r>
            <w:r>
              <w:rPr>
                <w:sz w:val="20"/>
                <w:szCs w:val="20"/>
              </w:rPr>
              <w:t>or the children may like to choose their own from the</w:t>
            </w:r>
            <w:r w:rsidRPr="002F6AFA">
              <w:rPr>
                <w:sz w:val="20"/>
                <w:szCs w:val="20"/>
              </w:rPr>
              <w:t xml:space="preserve"> </w:t>
            </w:r>
            <w:hyperlink r:id="rId9" w:history="1">
              <w:r w:rsidRPr="00306B1D">
                <w:rPr>
                  <w:rStyle w:val="Hyperlink"/>
                  <w:color w:val="auto"/>
                  <w:sz w:val="20"/>
                  <w:szCs w:val="20"/>
                  <w:u w:val="none"/>
                </w:rPr>
                <w:t>Warm-Up Activity Cards</w:t>
              </w:r>
            </w:hyperlink>
            <w:r w:rsidRPr="00306B1D">
              <w:rPr>
                <w:color w:val="auto"/>
                <w:sz w:val="20"/>
                <w:szCs w:val="20"/>
              </w:rPr>
              <w:t>.</w:t>
            </w:r>
          </w:p>
        </w:tc>
      </w:tr>
      <w:tr w:rsidR="00306B1D" w:rsidTr="00EA4290">
        <w:trPr>
          <w:trHeight w:val="283"/>
        </w:trPr>
        <w:tc>
          <w:tcPr>
            <w:tcW w:w="978" w:type="dxa"/>
            <w:vMerge/>
            <w:tcBorders>
              <w:right w:val="single" w:sz="4" w:space="0" w:color="auto"/>
            </w:tcBorders>
          </w:tcPr>
          <w:p w:rsidR="00306B1D" w:rsidRDefault="00306B1D" w:rsidP="00EA4290"/>
        </w:tc>
        <w:tc>
          <w:tcPr>
            <w:tcW w:w="9639" w:type="dxa"/>
            <w:tcBorders>
              <w:top w:val="nil"/>
              <w:left w:val="single" w:sz="4" w:space="0" w:color="auto"/>
              <w:bottom w:val="single" w:sz="12" w:space="0" w:color="auto"/>
            </w:tcBorders>
          </w:tcPr>
          <w:p w:rsidR="00306B1D" w:rsidRPr="00CA3518" w:rsidRDefault="00306B1D" w:rsidP="00EA4290">
            <w:pPr>
              <w:pStyle w:val="NoSpacing"/>
              <w:jc w:val="left"/>
            </w:pPr>
            <w:r w:rsidRPr="00CA3518">
              <w:t>(Explain to the children that we need to warm up to increase our heart rates slowly</w:t>
            </w:r>
            <w:r>
              <w:t>,</w:t>
            </w:r>
            <w:r w:rsidRPr="00CA3518">
              <w:t xml:space="preserve"> ready for physical activity.)</w:t>
            </w:r>
          </w:p>
        </w:tc>
      </w:tr>
      <w:tr w:rsidR="00306B1D" w:rsidTr="00EA4290">
        <w:trPr>
          <w:trHeight w:val="113"/>
        </w:trPr>
        <w:tc>
          <w:tcPr>
            <w:tcW w:w="10617" w:type="dxa"/>
            <w:gridSpan w:val="2"/>
            <w:tcBorders>
              <w:left w:val="nil"/>
              <w:right w:val="nil"/>
            </w:tcBorders>
          </w:tcPr>
          <w:p w:rsidR="00306B1D" w:rsidRPr="000B57B3" w:rsidRDefault="00306B1D" w:rsidP="00EA4290">
            <w:pPr>
              <w:pStyle w:val="tablebreak"/>
              <w:framePr w:hSpace="0" w:wrap="auto" w:hAnchor="text" w:xAlign="left" w:yAlign="inline"/>
              <w:rPr>
                <w:rStyle w:val="Heading2Char"/>
                <w:sz w:val="4"/>
                <w:lang w:val="en-GB" w:eastAsia="en-GB"/>
              </w:rPr>
            </w:pPr>
          </w:p>
        </w:tc>
      </w:tr>
      <w:tr w:rsidR="00306B1D" w:rsidTr="00EA4290">
        <w:trPr>
          <w:trHeight w:val="283"/>
        </w:trPr>
        <w:tc>
          <w:tcPr>
            <w:tcW w:w="10617" w:type="dxa"/>
            <w:gridSpan w:val="2"/>
            <w:tcBorders>
              <w:bottom w:val="nil"/>
              <w:right w:val="single" w:sz="12" w:space="0" w:color="auto"/>
            </w:tcBorders>
          </w:tcPr>
          <w:p w:rsidR="00306B1D" w:rsidRPr="00ED2BC0" w:rsidRDefault="00306B1D" w:rsidP="00EA4290">
            <w:pPr>
              <w:pStyle w:val="NoSpacing"/>
              <w:spacing w:before="0" w:after="0"/>
              <w:jc w:val="left"/>
              <w:rPr>
                <w:rStyle w:val="Heading2Char"/>
              </w:rPr>
            </w:pPr>
            <w:r>
              <w:rPr>
                <w:rStyle w:val="Heading2Char"/>
              </w:rPr>
              <w:t>Setting the Context of the Lesson:</w:t>
            </w:r>
          </w:p>
        </w:tc>
      </w:tr>
      <w:tr w:rsidR="00306B1D" w:rsidTr="00EA4290">
        <w:trPr>
          <w:trHeight w:val="283"/>
        </w:trPr>
        <w:tc>
          <w:tcPr>
            <w:tcW w:w="10617" w:type="dxa"/>
            <w:gridSpan w:val="2"/>
            <w:tcBorders>
              <w:top w:val="nil"/>
              <w:right w:val="single" w:sz="12" w:space="0" w:color="auto"/>
            </w:tcBorders>
          </w:tcPr>
          <w:p w:rsidR="00E36F65" w:rsidRDefault="00E36F65" w:rsidP="00E36F65">
            <w:pPr>
              <w:pStyle w:val="ListBullet"/>
              <w:numPr>
                <w:ilvl w:val="0"/>
                <w:numId w:val="3"/>
              </w:numPr>
              <w:rPr>
                <w:rStyle w:val="Heading2Char"/>
                <w:b w:val="0"/>
                <w:color w:val="auto"/>
              </w:rPr>
            </w:pPr>
            <w:r>
              <w:rPr>
                <w:rStyle w:val="Heading2Char"/>
                <w:b w:val="0"/>
                <w:color w:val="auto"/>
              </w:rPr>
              <w:t>Remind the children what they are learning about during this scheme – briefly recap the dinosaur story you read in the last lesson and have a look at the Dinosaur Display Photos.</w:t>
            </w:r>
          </w:p>
          <w:p w:rsidR="00306B1D" w:rsidRPr="00980063" w:rsidRDefault="00E36F65" w:rsidP="00E36F65">
            <w:pPr>
              <w:pStyle w:val="ListBullet"/>
              <w:numPr>
                <w:ilvl w:val="0"/>
                <w:numId w:val="3"/>
              </w:numPr>
              <w:rPr>
                <w:rStyle w:val="Heading2Char"/>
                <w:b w:val="0"/>
                <w:color w:val="auto"/>
              </w:rPr>
            </w:pPr>
            <w:r>
              <w:rPr>
                <w:rStyle w:val="Heading2Char"/>
                <w:b w:val="0"/>
                <w:color w:val="auto"/>
              </w:rPr>
              <w:t>Explain to the children that in this lesson they will be practising the movements they made up and starting to link them together.</w:t>
            </w:r>
          </w:p>
        </w:tc>
      </w:tr>
      <w:tr w:rsidR="00306B1D" w:rsidTr="00EA4290">
        <w:trPr>
          <w:trHeight w:val="113"/>
        </w:trPr>
        <w:tc>
          <w:tcPr>
            <w:tcW w:w="10617" w:type="dxa"/>
            <w:gridSpan w:val="2"/>
            <w:tcBorders>
              <w:left w:val="nil"/>
              <w:right w:val="nil"/>
            </w:tcBorders>
          </w:tcPr>
          <w:p w:rsidR="00306B1D" w:rsidRPr="000B57B3" w:rsidRDefault="00306B1D" w:rsidP="00EA4290">
            <w:pPr>
              <w:pStyle w:val="tablebreak"/>
              <w:framePr w:hSpace="0" w:wrap="auto" w:hAnchor="text" w:xAlign="left" w:yAlign="inline"/>
            </w:pPr>
          </w:p>
        </w:tc>
      </w:tr>
      <w:tr w:rsidR="00E36F65" w:rsidTr="00EA4290">
        <w:trPr>
          <w:trHeight w:val="283"/>
        </w:trPr>
        <w:tc>
          <w:tcPr>
            <w:tcW w:w="978" w:type="dxa"/>
            <w:vMerge w:val="restart"/>
            <w:tcBorders>
              <w:bottom w:val="single" w:sz="4" w:space="0" w:color="auto"/>
              <w:right w:val="single" w:sz="4" w:space="0" w:color="auto"/>
            </w:tcBorders>
          </w:tcPr>
          <w:p w:rsidR="00E36F65" w:rsidRDefault="00E36F65" w:rsidP="00E36F65">
            <w:pPr>
              <w:jc w:val="center"/>
            </w:pPr>
            <w:r>
              <w:rPr>
                <w:noProof/>
              </w:rPr>
              <w:drawing>
                <wp:anchor distT="0" distB="0" distL="114300" distR="114300" simplePos="0" relativeHeight="251666432" behindDoc="0" locked="0" layoutInCell="1" allowOverlap="1" wp14:anchorId="57E0E4F2" wp14:editId="69BBE9BC">
                  <wp:simplePos x="0" y="0"/>
                  <wp:positionH relativeFrom="column">
                    <wp:posOffset>-20320</wp:posOffset>
                  </wp:positionH>
                  <wp:positionV relativeFrom="page">
                    <wp:posOffset>45085</wp:posOffset>
                  </wp:positionV>
                  <wp:extent cx="504190" cy="504190"/>
                  <wp:effectExtent l="0" t="0" r="0" b="0"/>
                  <wp:wrapNone/>
                  <wp:docPr id="5" name="Picture 5" descr="Y:\# Staff\# Rachael\Individual PE Plan\Icons\skills develop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 Staff\# Rachael\Individual PE Plan\Icons\skills development.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39" w:type="dxa"/>
            <w:tcBorders>
              <w:top w:val="nil"/>
              <w:left w:val="single" w:sz="4" w:space="0" w:color="auto"/>
              <w:bottom w:val="nil"/>
              <w:right w:val="single" w:sz="12" w:space="0" w:color="auto"/>
            </w:tcBorders>
          </w:tcPr>
          <w:p w:rsidR="00E36F65" w:rsidRPr="0061555B" w:rsidRDefault="00E36F65" w:rsidP="00E36F65">
            <w:pPr>
              <w:pStyle w:val="Heading2"/>
              <w:spacing w:before="0"/>
              <w:rPr>
                <w:lang w:val="en-GB" w:eastAsia="en-GB"/>
              </w:rPr>
            </w:pPr>
            <w:r>
              <w:rPr>
                <w:rStyle w:val="Heading2Char"/>
                <w:b/>
                <w:lang w:val="en-GB" w:eastAsia="en-GB"/>
              </w:rPr>
              <w:t>Skills D</w:t>
            </w:r>
            <w:r w:rsidRPr="0061555B">
              <w:rPr>
                <w:rStyle w:val="Heading2Char"/>
                <w:b/>
                <w:lang w:val="en-GB" w:eastAsia="en-GB"/>
              </w:rPr>
              <w:t>evelopment:</w:t>
            </w:r>
            <w:r w:rsidRPr="0061555B">
              <w:rPr>
                <w:lang w:val="en-GB" w:eastAsia="en-GB"/>
              </w:rPr>
              <w:t xml:space="preserve"> </w:t>
            </w:r>
          </w:p>
          <w:p w:rsidR="00E36F65" w:rsidRPr="00CA3518" w:rsidRDefault="00E36F65" w:rsidP="00E36F65">
            <w:pPr>
              <w:pStyle w:val="Bullets"/>
            </w:pPr>
            <w:r>
              <w:t>I can create movements to music.</w:t>
            </w:r>
          </w:p>
        </w:tc>
      </w:tr>
      <w:tr w:rsidR="00E36F65" w:rsidTr="00EA4290">
        <w:trPr>
          <w:trHeight w:val="283"/>
        </w:trPr>
        <w:tc>
          <w:tcPr>
            <w:tcW w:w="978" w:type="dxa"/>
            <w:vMerge/>
            <w:tcBorders>
              <w:bottom w:val="single" w:sz="4" w:space="0" w:color="auto"/>
              <w:right w:val="single" w:sz="4" w:space="0" w:color="auto"/>
            </w:tcBorders>
          </w:tcPr>
          <w:p w:rsidR="00E36F65" w:rsidRDefault="00E36F65" w:rsidP="00E36F65"/>
        </w:tc>
        <w:tc>
          <w:tcPr>
            <w:tcW w:w="9639" w:type="dxa"/>
            <w:tcBorders>
              <w:top w:val="nil"/>
              <w:left w:val="single" w:sz="4" w:space="0" w:color="auto"/>
              <w:bottom w:val="single" w:sz="8" w:space="0" w:color="auto"/>
              <w:right w:val="single" w:sz="12" w:space="0" w:color="auto"/>
            </w:tcBorders>
          </w:tcPr>
          <w:p w:rsidR="00E36F65" w:rsidRPr="0061555B" w:rsidRDefault="00E36F65" w:rsidP="00E36F65">
            <w:pPr>
              <w:pStyle w:val="Heading3"/>
              <w:rPr>
                <w:lang w:val="en-GB" w:eastAsia="en-GB"/>
              </w:rPr>
            </w:pPr>
            <w:r>
              <w:rPr>
                <w:rStyle w:val="TableChar"/>
                <w:lang w:val="en-GB" w:eastAsia="en-GB"/>
              </w:rPr>
              <w:t>Let’s Move like a D</w:t>
            </w:r>
            <w:r w:rsidRPr="0061555B">
              <w:rPr>
                <w:rStyle w:val="TableChar"/>
                <w:lang w:val="en-GB" w:eastAsia="en-GB"/>
              </w:rPr>
              <w:t>inosaur</w:t>
            </w:r>
          </w:p>
          <w:p w:rsidR="00E36F65" w:rsidRDefault="00E36F65" w:rsidP="00E36F65">
            <w:pPr>
              <w:pStyle w:val="ListBullet"/>
              <w:tabs>
                <w:tab w:val="clear" w:pos="360"/>
              </w:tabs>
            </w:pPr>
            <w:r>
              <w:t xml:space="preserve">Read the children the list of words you made in Lesson 1. Ask the children to think about the movements they made for each of these words. </w:t>
            </w:r>
          </w:p>
          <w:p w:rsidR="00E36F65" w:rsidRDefault="00E36F65" w:rsidP="00E36F65">
            <w:pPr>
              <w:pStyle w:val="ListBullet"/>
              <w:tabs>
                <w:tab w:val="clear" w:pos="360"/>
              </w:tabs>
            </w:pPr>
            <w:r>
              <w:t xml:space="preserve">Show the children the video of them moving (if you made one), to refresh their memories. </w:t>
            </w:r>
          </w:p>
          <w:p w:rsidR="00E36F65" w:rsidRDefault="00E36F65" w:rsidP="00E36F65">
            <w:pPr>
              <w:pStyle w:val="ListBullet"/>
              <w:tabs>
                <w:tab w:val="clear" w:pos="360"/>
              </w:tabs>
            </w:pPr>
            <w:r>
              <w:t>Ask the children to choose their favourite word/movement. They should then practise this move with a partner.</w:t>
            </w:r>
          </w:p>
          <w:p w:rsidR="00E36F65" w:rsidRDefault="00E36F65" w:rsidP="00E36F65">
            <w:pPr>
              <w:pStyle w:val="ListBullet"/>
              <w:tabs>
                <w:tab w:val="clear" w:pos="360"/>
              </w:tabs>
            </w:pPr>
            <w:r>
              <w:t xml:space="preserve">Ask the children to swap over so they practise their partner’s word/move. </w:t>
            </w:r>
          </w:p>
          <w:p w:rsidR="00E36F65" w:rsidRPr="00CA3518" w:rsidRDefault="00E36F65" w:rsidP="00E36F65">
            <w:pPr>
              <w:pStyle w:val="ListBullet"/>
              <w:tabs>
                <w:tab w:val="clear" w:pos="360"/>
              </w:tabs>
            </w:pPr>
            <w:r>
              <w:t xml:space="preserve">The children should do this with at least 2 moves/words each. </w:t>
            </w:r>
          </w:p>
        </w:tc>
      </w:tr>
      <w:tr w:rsidR="00E36F65" w:rsidTr="00EA4290">
        <w:trPr>
          <w:trHeight w:val="283"/>
        </w:trPr>
        <w:tc>
          <w:tcPr>
            <w:tcW w:w="978" w:type="dxa"/>
            <w:tcBorders>
              <w:bottom w:val="single" w:sz="4" w:space="0" w:color="auto"/>
              <w:right w:val="single" w:sz="4" w:space="0" w:color="auto"/>
            </w:tcBorders>
          </w:tcPr>
          <w:p w:rsidR="00E36F65" w:rsidRDefault="00E36F65" w:rsidP="00E36F65"/>
        </w:tc>
        <w:tc>
          <w:tcPr>
            <w:tcW w:w="9639" w:type="dxa"/>
            <w:tcBorders>
              <w:top w:val="nil"/>
              <w:left w:val="single" w:sz="4" w:space="0" w:color="auto"/>
              <w:bottom w:val="single" w:sz="8" w:space="0" w:color="auto"/>
              <w:right w:val="single" w:sz="12" w:space="0" w:color="auto"/>
            </w:tcBorders>
          </w:tcPr>
          <w:p w:rsidR="00E36F65" w:rsidRPr="0061555B" w:rsidRDefault="00E36F65" w:rsidP="00E36F65">
            <w:pPr>
              <w:pStyle w:val="Heading3"/>
              <w:rPr>
                <w:lang w:val="en-GB" w:eastAsia="en-GB"/>
              </w:rPr>
            </w:pPr>
            <w:r>
              <w:rPr>
                <w:lang w:val="en-GB" w:eastAsia="en-GB"/>
              </w:rPr>
              <w:t>Teaching P</w:t>
            </w:r>
            <w:r w:rsidRPr="0061555B">
              <w:rPr>
                <w:lang w:val="en-GB" w:eastAsia="en-GB"/>
              </w:rPr>
              <w:t>oints</w:t>
            </w:r>
          </w:p>
          <w:p w:rsidR="00E36F65" w:rsidRDefault="00E36F65" w:rsidP="00E36F65">
            <w:pPr>
              <w:pStyle w:val="ListBullet2"/>
            </w:pPr>
            <w:r>
              <w:t>Make sure children practise different words/moves to those of their partner, to make sure they have a variety.</w:t>
            </w:r>
          </w:p>
          <w:p w:rsidR="00E36F65" w:rsidRDefault="00E36F65" w:rsidP="00E36F65">
            <w:pPr>
              <w:pStyle w:val="ListBullet2"/>
            </w:pPr>
            <w:r>
              <w:t xml:space="preserve">Encourage the children to practise different types of moves e.g. a jump and a turn, to ensure they are practising a range of skills. </w:t>
            </w:r>
          </w:p>
          <w:p w:rsidR="00E36F65" w:rsidRDefault="00E36F65" w:rsidP="00E36F65">
            <w:pPr>
              <w:pStyle w:val="ListBullet2"/>
              <w:rPr>
                <w:rStyle w:val="TableChar"/>
              </w:rPr>
            </w:pPr>
            <w:r>
              <w:rPr>
                <w:rStyle w:val="TableChar"/>
              </w:rPr>
              <w:t>Support children to polish their movements - you should be able to tell that the children are performing the same move as each other.</w:t>
            </w:r>
          </w:p>
          <w:p w:rsidR="00E36F65" w:rsidRDefault="00E36F65" w:rsidP="00E36F65">
            <w:pPr>
              <w:pStyle w:val="Heading3"/>
              <w:rPr>
                <w:rStyle w:val="TableChar"/>
                <w:lang w:val="en-GB" w:eastAsia="en-GB"/>
              </w:rPr>
            </w:pPr>
            <w:r>
              <w:rPr>
                <w:rStyle w:val="TableChar"/>
              </w:rPr>
              <w:t>Talk to the children about performing the movements in time with each other.</w:t>
            </w:r>
          </w:p>
        </w:tc>
      </w:tr>
      <w:tr w:rsidR="00E36F65" w:rsidTr="00EA4290">
        <w:trPr>
          <w:trHeight w:val="283"/>
        </w:trPr>
        <w:tc>
          <w:tcPr>
            <w:tcW w:w="978" w:type="dxa"/>
            <w:vMerge w:val="restart"/>
            <w:tcBorders>
              <w:top w:val="single" w:sz="4" w:space="0" w:color="auto"/>
              <w:right w:val="single" w:sz="4" w:space="0" w:color="auto"/>
            </w:tcBorders>
          </w:tcPr>
          <w:p w:rsidR="00E36F65" w:rsidRDefault="00E36F65" w:rsidP="00E36F65">
            <w:r>
              <w:rPr>
                <w:noProof/>
              </w:rPr>
              <w:drawing>
                <wp:anchor distT="0" distB="0" distL="114300" distR="114300" simplePos="0" relativeHeight="251668480" behindDoc="0" locked="0" layoutInCell="1" allowOverlap="1" wp14:anchorId="6902B89F" wp14:editId="2871981C">
                  <wp:simplePos x="0" y="0"/>
                  <wp:positionH relativeFrom="column">
                    <wp:posOffset>-26670</wp:posOffset>
                  </wp:positionH>
                  <wp:positionV relativeFrom="page">
                    <wp:posOffset>45720</wp:posOffset>
                  </wp:positionV>
                  <wp:extent cx="504190" cy="5041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39" w:type="dxa"/>
            <w:tcBorders>
              <w:top w:val="single" w:sz="4" w:space="0" w:color="auto"/>
              <w:left w:val="single" w:sz="4" w:space="0" w:color="auto"/>
              <w:bottom w:val="nil"/>
              <w:right w:val="single" w:sz="12" w:space="0" w:color="auto"/>
            </w:tcBorders>
          </w:tcPr>
          <w:p w:rsidR="00E36F65" w:rsidRPr="0061555B" w:rsidRDefault="00E36F65" w:rsidP="00E36F65">
            <w:pPr>
              <w:pStyle w:val="Heading2"/>
              <w:spacing w:before="0"/>
              <w:rPr>
                <w:lang w:val="en-GB" w:eastAsia="en-GB"/>
              </w:rPr>
            </w:pPr>
            <w:r>
              <w:rPr>
                <w:rStyle w:val="Heading2Char"/>
                <w:b/>
                <w:lang w:val="en-GB" w:eastAsia="en-GB"/>
              </w:rPr>
              <w:t>Skills Practice and A</w:t>
            </w:r>
            <w:r w:rsidRPr="0061555B">
              <w:rPr>
                <w:rStyle w:val="Heading2Char"/>
                <w:b/>
                <w:lang w:val="en-GB" w:eastAsia="en-GB"/>
              </w:rPr>
              <w:t>pplication:</w:t>
            </w:r>
            <w:r w:rsidRPr="0061555B">
              <w:rPr>
                <w:lang w:val="en-GB" w:eastAsia="en-GB"/>
              </w:rPr>
              <w:t xml:space="preserve"> </w:t>
            </w:r>
          </w:p>
          <w:p w:rsidR="00E36F65" w:rsidRDefault="00E36F65" w:rsidP="00E36F65">
            <w:pPr>
              <w:pStyle w:val="Bullets"/>
            </w:pPr>
            <w:r>
              <w:t>I can combine a range of dance movements.</w:t>
            </w:r>
          </w:p>
          <w:p w:rsidR="00E36F65" w:rsidRPr="00CA3518" w:rsidRDefault="00E36F65" w:rsidP="00E36F65">
            <w:pPr>
              <w:pStyle w:val="ListBullet"/>
              <w:tabs>
                <w:tab w:val="clear" w:pos="360"/>
              </w:tabs>
            </w:pPr>
            <w:r>
              <w:t>I can create sequence of movements or gesture in response to an experience.</w:t>
            </w:r>
          </w:p>
        </w:tc>
      </w:tr>
      <w:tr w:rsidR="00E36F65" w:rsidTr="00EA4290">
        <w:trPr>
          <w:trHeight w:val="283"/>
        </w:trPr>
        <w:tc>
          <w:tcPr>
            <w:tcW w:w="978" w:type="dxa"/>
            <w:vMerge/>
            <w:tcBorders>
              <w:right w:val="single" w:sz="4" w:space="0" w:color="auto"/>
            </w:tcBorders>
          </w:tcPr>
          <w:p w:rsidR="00E36F65" w:rsidRDefault="00E36F65" w:rsidP="00E36F65"/>
        </w:tc>
        <w:tc>
          <w:tcPr>
            <w:tcW w:w="9639" w:type="dxa"/>
            <w:tcBorders>
              <w:top w:val="nil"/>
              <w:left w:val="single" w:sz="4" w:space="0" w:color="auto"/>
              <w:bottom w:val="single" w:sz="4" w:space="0" w:color="auto"/>
              <w:right w:val="single" w:sz="12" w:space="0" w:color="auto"/>
            </w:tcBorders>
          </w:tcPr>
          <w:p w:rsidR="00E36F65" w:rsidRPr="0061555B" w:rsidRDefault="00E36F65" w:rsidP="00E36F65">
            <w:pPr>
              <w:pStyle w:val="Heading3"/>
              <w:rPr>
                <w:lang w:val="en-GB" w:eastAsia="en-GB"/>
              </w:rPr>
            </w:pPr>
            <w:r>
              <w:rPr>
                <w:lang w:val="en-GB" w:eastAsia="en-GB"/>
              </w:rPr>
              <w:t xml:space="preserve">Linking Movements </w:t>
            </w:r>
          </w:p>
          <w:p w:rsidR="00E36F65" w:rsidRPr="00CA3518" w:rsidRDefault="00E36F65" w:rsidP="00E36F65">
            <w:pPr>
              <w:pStyle w:val="ListBullet"/>
              <w:tabs>
                <w:tab w:val="clear" w:pos="360"/>
              </w:tabs>
            </w:pPr>
            <w:r>
              <w:t xml:space="preserve">Tell the children that now they have to start to link their movements together to create a sequence of movements. </w:t>
            </w:r>
          </w:p>
          <w:p w:rsidR="00E36F65" w:rsidRDefault="00E36F65" w:rsidP="00E36F65">
            <w:pPr>
              <w:pStyle w:val="ListBullet"/>
              <w:tabs>
                <w:tab w:val="clear" w:pos="360"/>
              </w:tabs>
            </w:pPr>
            <w:r>
              <w:t>You may want to give the children their chosen words on the word cards as a reminder. They can then use these words and practise putting them in different orders.</w:t>
            </w:r>
          </w:p>
          <w:p w:rsidR="00E36F65" w:rsidRDefault="00E36F65" w:rsidP="00E36F65">
            <w:pPr>
              <w:pStyle w:val="ListBullet"/>
              <w:numPr>
                <w:ilvl w:val="0"/>
                <w:numId w:val="6"/>
              </w:numPr>
            </w:pPr>
            <w:r>
              <w:t>For example: If the children’s words are ‘stomp’ and ‘roar’ they could practise STOMP – ROAR – STOMP – ROAR or STOMP – STOMP – ROAR – ROAR etc.</w:t>
            </w:r>
          </w:p>
          <w:p w:rsidR="00E36F65" w:rsidRDefault="00E36F65" w:rsidP="00E36F65">
            <w:pPr>
              <w:pStyle w:val="ListBullet"/>
              <w:numPr>
                <w:ilvl w:val="0"/>
                <w:numId w:val="7"/>
              </w:numPr>
              <w:ind w:left="298" w:hanging="283"/>
            </w:pPr>
            <w:r>
              <w:lastRenderedPageBreak/>
              <w:t xml:space="preserve">Each pair can practise linking each other’s movements. </w:t>
            </w:r>
          </w:p>
          <w:p w:rsidR="00E36F65" w:rsidRPr="00CA3518" w:rsidRDefault="00E36F65" w:rsidP="00E36F65">
            <w:pPr>
              <w:pStyle w:val="ListBullet"/>
              <w:numPr>
                <w:ilvl w:val="0"/>
                <w:numId w:val="7"/>
              </w:numPr>
              <w:ind w:left="298" w:hanging="283"/>
            </w:pPr>
            <w:r>
              <w:t xml:space="preserve">Video the children performing their linked movement - this can be used in the next lesson as a recap tool. </w:t>
            </w:r>
          </w:p>
        </w:tc>
      </w:tr>
      <w:tr w:rsidR="00E36F65" w:rsidTr="00EA4290">
        <w:trPr>
          <w:trHeight w:val="283"/>
        </w:trPr>
        <w:tc>
          <w:tcPr>
            <w:tcW w:w="978" w:type="dxa"/>
            <w:tcBorders>
              <w:right w:val="single" w:sz="4" w:space="0" w:color="auto"/>
            </w:tcBorders>
          </w:tcPr>
          <w:p w:rsidR="00E36F65" w:rsidRDefault="00E36F65" w:rsidP="00E36F65"/>
        </w:tc>
        <w:tc>
          <w:tcPr>
            <w:tcW w:w="9639" w:type="dxa"/>
            <w:tcBorders>
              <w:top w:val="nil"/>
              <w:left w:val="single" w:sz="4" w:space="0" w:color="auto"/>
              <w:bottom w:val="single" w:sz="4" w:space="0" w:color="auto"/>
              <w:right w:val="single" w:sz="12" w:space="0" w:color="auto"/>
            </w:tcBorders>
          </w:tcPr>
          <w:p w:rsidR="00E36F65" w:rsidRPr="0061555B" w:rsidRDefault="00E36F65" w:rsidP="00E36F65">
            <w:pPr>
              <w:pStyle w:val="Heading3"/>
              <w:rPr>
                <w:lang w:val="en-GB" w:eastAsia="en-GB"/>
              </w:rPr>
            </w:pPr>
            <w:r>
              <w:rPr>
                <w:lang w:val="en-GB" w:eastAsia="en-GB"/>
              </w:rPr>
              <w:t xml:space="preserve">Development Points </w:t>
            </w:r>
          </w:p>
          <w:p w:rsidR="00E36F65" w:rsidRDefault="00E36F65" w:rsidP="00E36F65">
            <w:pPr>
              <w:pStyle w:val="ListBullet2"/>
            </w:pPr>
            <w:r>
              <w:t xml:space="preserve">Once the children have practised their linked movements, you can ask them to practise performing the movements in different styles. </w:t>
            </w:r>
          </w:p>
          <w:p w:rsidR="00E36F65" w:rsidRPr="000A3844" w:rsidRDefault="00E36F65" w:rsidP="00E36F65">
            <w:pPr>
              <w:pStyle w:val="ListBullet2"/>
            </w:pPr>
            <w:r>
              <w:t xml:space="preserve">Ask the children to perform the linked movements in different ways: slowly, quickly, bouncy, high, low, in slow motion etc. </w:t>
            </w:r>
          </w:p>
          <w:p w:rsidR="00E36F65" w:rsidRDefault="00E36F65" w:rsidP="00E36F65">
            <w:pPr>
              <w:pStyle w:val="Heading3"/>
              <w:rPr>
                <w:lang w:val="en-GB" w:eastAsia="en-GB"/>
              </w:rPr>
            </w:pPr>
            <w:r>
              <w:t>This will help to embed the linked movements and improve the children’s dance skills.</w:t>
            </w:r>
          </w:p>
        </w:tc>
      </w:tr>
      <w:tr w:rsidR="00306B1D" w:rsidTr="00EA4290">
        <w:trPr>
          <w:trHeight w:val="113"/>
        </w:trPr>
        <w:tc>
          <w:tcPr>
            <w:tcW w:w="10617" w:type="dxa"/>
            <w:gridSpan w:val="2"/>
            <w:tcBorders>
              <w:top w:val="single" w:sz="12" w:space="0" w:color="auto"/>
              <w:left w:val="nil"/>
              <w:bottom w:val="single" w:sz="12" w:space="0" w:color="auto"/>
              <w:right w:val="nil"/>
            </w:tcBorders>
          </w:tcPr>
          <w:p w:rsidR="00306B1D" w:rsidRPr="000B57B3" w:rsidRDefault="00306B1D" w:rsidP="00EA4290">
            <w:pPr>
              <w:pStyle w:val="tablebreak"/>
              <w:framePr w:hSpace="0" w:wrap="auto" w:hAnchor="text" w:xAlign="left" w:yAlign="inline"/>
              <w:rPr>
                <w:lang w:val="en-GB" w:eastAsia="en-GB"/>
              </w:rPr>
            </w:pPr>
          </w:p>
        </w:tc>
      </w:tr>
      <w:tr w:rsidR="00306B1D" w:rsidTr="00EA4290">
        <w:trPr>
          <w:trHeight w:val="907"/>
        </w:trPr>
        <w:tc>
          <w:tcPr>
            <w:tcW w:w="978" w:type="dxa"/>
            <w:tcBorders>
              <w:top w:val="single" w:sz="12" w:space="0" w:color="auto"/>
              <w:left w:val="single" w:sz="12" w:space="0" w:color="auto"/>
              <w:right w:val="single" w:sz="4" w:space="0" w:color="auto"/>
            </w:tcBorders>
          </w:tcPr>
          <w:p w:rsidR="00306B1D" w:rsidRDefault="00306B1D" w:rsidP="00EA4290">
            <w:pPr>
              <w:rPr>
                <w:noProof/>
              </w:rPr>
            </w:pPr>
            <w:r>
              <w:rPr>
                <w:noProof/>
              </w:rPr>
              <w:drawing>
                <wp:anchor distT="0" distB="0" distL="114300" distR="114300" simplePos="0" relativeHeight="251664384" behindDoc="0" locked="0" layoutInCell="1" allowOverlap="1">
                  <wp:simplePos x="0" y="0"/>
                  <wp:positionH relativeFrom="column">
                    <wp:posOffset>-24765</wp:posOffset>
                  </wp:positionH>
                  <wp:positionV relativeFrom="page">
                    <wp:posOffset>33655</wp:posOffset>
                  </wp:positionV>
                  <wp:extent cx="504190" cy="5041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39" w:type="dxa"/>
            <w:tcBorders>
              <w:top w:val="single" w:sz="12" w:space="0" w:color="auto"/>
              <w:left w:val="single" w:sz="4" w:space="0" w:color="auto"/>
              <w:right w:val="single" w:sz="12" w:space="0" w:color="auto"/>
            </w:tcBorders>
          </w:tcPr>
          <w:p w:rsidR="00306B1D" w:rsidRDefault="00306B1D" w:rsidP="00EA4290">
            <w:pPr>
              <w:pStyle w:val="NoSpacing"/>
              <w:spacing w:before="0" w:after="0"/>
            </w:pPr>
            <w:r>
              <w:rPr>
                <w:rStyle w:val="Heading2Char"/>
              </w:rPr>
              <w:t>Cool-D</w:t>
            </w:r>
            <w:r w:rsidRPr="009B43D9">
              <w:rPr>
                <w:rStyle w:val="Heading2Char"/>
              </w:rPr>
              <w:t>own:</w:t>
            </w:r>
            <w:r>
              <w:rPr>
                <w:rStyle w:val="Heading2Char"/>
              </w:rPr>
              <w:t xml:space="preserve"> </w:t>
            </w:r>
            <w:r w:rsidR="00E36F65">
              <w:rPr>
                <w:rStyle w:val="Heading2Char"/>
                <w:b w:val="0"/>
                <w:sz w:val="20"/>
                <w:szCs w:val="20"/>
              </w:rPr>
              <w:t xml:space="preserve"> Suggested activity – </w:t>
            </w:r>
            <w:r w:rsidR="00E36F65" w:rsidRPr="00E36F65">
              <w:rPr>
                <w:rStyle w:val="Heading2Char"/>
                <w:sz w:val="20"/>
                <w:szCs w:val="20"/>
              </w:rPr>
              <w:t>1,</w:t>
            </w:r>
            <w:r w:rsidR="00E36F65" w:rsidRPr="00E36F65">
              <w:rPr>
                <w:rStyle w:val="Heading2Char"/>
                <w:sz w:val="20"/>
                <w:szCs w:val="20"/>
                <w:lang w:val="en-GB"/>
              </w:rPr>
              <w:t>2,3, 4,5, surprise</w:t>
            </w:r>
            <w:r w:rsidR="00E36F65">
              <w:rPr>
                <w:rStyle w:val="Heading2Char"/>
                <w:b w:val="0"/>
                <w:sz w:val="20"/>
                <w:szCs w:val="20"/>
                <w:lang w:val="en-GB"/>
              </w:rPr>
              <w:t xml:space="preserve"> </w:t>
            </w:r>
            <w:r w:rsidRPr="009B2C23">
              <w:rPr>
                <w:sz w:val="20"/>
                <w:szCs w:val="20"/>
              </w:rPr>
              <w:t xml:space="preserve">or the children may like </w:t>
            </w:r>
            <w:r w:rsidR="00CD760A">
              <w:rPr>
                <w:sz w:val="20"/>
                <w:szCs w:val="20"/>
              </w:rPr>
              <w:t>to choose their own from th</w:t>
            </w:r>
            <w:r w:rsidRPr="009B2C23">
              <w:rPr>
                <w:sz w:val="20"/>
                <w:szCs w:val="20"/>
              </w:rPr>
              <w:t xml:space="preserve">e </w:t>
            </w:r>
            <w:hyperlink r:id="rId13" w:history="1">
              <w:r w:rsidRPr="00CD760A">
                <w:rPr>
                  <w:rStyle w:val="Hyperlink"/>
                  <w:color w:val="auto"/>
                  <w:sz w:val="20"/>
                  <w:szCs w:val="20"/>
                  <w:u w:val="none"/>
                </w:rPr>
                <w:t>Cool-Down Activity Cards.</w:t>
              </w:r>
            </w:hyperlink>
          </w:p>
          <w:p w:rsidR="00306B1D" w:rsidRDefault="00306B1D" w:rsidP="00EA4290">
            <w:pPr>
              <w:pStyle w:val="NoSpacing"/>
            </w:pPr>
            <w:r w:rsidRPr="00CA3518">
              <w:t>(</w:t>
            </w:r>
            <w:r w:rsidRPr="009C0C7A">
              <w:t>Talk to the children about why it is important to cool our bodies down after physical activity. Explain to the children that it is important to slow our bodies and our hearts down slowly</w:t>
            </w:r>
            <w:r>
              <w:t>,</w:t>
            </w:r>
            <w:r w:rsidRPr="009C0C7A">
              <w:t xml:space="preserve"> so we mus</w:t>
            </w:r>
            <w:r>
              <w:t>t complete a cool-down activity</w:t>
            </w:r>
            <w:r w:rsidRPr="00CA3518">
              <w:t>.)</w:t>
            </w:r>
          </w:p>
        </w:tc>
      </w:tr>
    </w:tbl>
    <w:p w:rsidR="00DB17D9" w:rsidRDefault="00DB17D9"/>
    <w:sectPr w:rsidR="00DB17D9">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B1D" w:rsidRDefault="00306B1D" w:rsidP="00306B1D">
      <w:pPr>
        <w:spacing w:after="0" w:line="240" w:lineRule="auto"/>
      </w:pPr>
      <w:r>
        <w:separator/>
      </w:r>
    </w:p>
  </w:endnote>
  <w:endnote w:type="continuationSeparator" w:id="0">
    <w:p w:rsidR="00306B1D" w:rsidRDefault="00306B1D" w:rsidP="00306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Preplay">
    <w:altName w:val="Microsoft YaHei"/>
    <w:panose1 w:val="00000000000000000000"/>
    <w:charset w:val="00"/>
    <w:family w:val="modern"/>
    <w:notTrueType/>
    <w:pitch w:val="variable"/>
    <w:sig w:usb0="00000001" w:usb1="0000004A" w:usb2="00000000" w:usb3="00000000" w:csb0="00000009" w:csb1="00000000"/>
  </w:font>
  <w:font w:name="Calibri">
    <w:panose1 w:val="020F0502020204030204"/>
    <w:charset w:val="00"/>
    <w:family w:val="swiss"/>
    <w:pitch w:val="variable"/>
    <w:sig w:usb0="E00002FF" w:usb1="4000ACFF" w:usb2="00000001" w:usb3="00000000" w:csb0="0000019F" w:csb1="00000000"/>
  </w:font>
  <w:font w:name="Sassoon Infant Rg">
    <w:panose1 w:val="00000000000000000000"/>
    <w:charset w:val="00"/>
    <w:family w:val="modern"/>
    <w:notTrueType/>
    <w:pitch w:val="variable"/>
    <w:sig w:usb0="800000AF" w:usb1="4000004A" w:usb2="00000000" w:usb3="00000000" w:csb0="00000001"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F65" w:rsidRDefault="00E36F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F65" w:rsidRDefault="00E36F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F65" w:rsidRDefault="00E36F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B1D" w:rsidRDefault="00306B1D" w:rsidP="00306B1D">
      <w:pPr>
        <w:spacing w:after="0" w:line="240" w:lineRule="auto"/>
      </w:pPr>
      <w:r>
        <w:separator/>
      </w:r>
    </w:p>
  </w:footnote>
  <w:footnote w:type="continuationSeparator" w:id="0">
    <w:p w:rsidR="00306B1D" w:rsidRDefault="00306B1D" w:rsidP="00306B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F65" w:rsidRDefault="00E36F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B1D" w:rsidRPr="00306B1D" w:rsidRDefault="00E36F65" w:rsidP="00306B1D">
    <w:pPr>
      <w:pStyle w:val="Header"/>
      <w:jc w:val="center"/>
      <w:rPr>
        <w:rFonts w:ascii="NTPreCursivefk" w:hAnsi="NTPreCursivefk"/>
        <w:sz w:val="24"/>
        <w:szCs w:val="24"/>
        <w:u w:val="single"/>
      </w:rPr>
    </w:pPr>
    <w:r>
      <w:rPr>
        <w:rFonts w:ascii="NTPreCursivefk" w:hAnsi="NTPreCursivefk"/>
        <w:sz w:val="24"/>
        <w:szCs w:val="24"/>
        <w:u w:val="single"/>
      </w:rPr>
      <w:t xml:space="preserve">PE: Dinosaur Dance Lesson </w:t>
    </w:r>
    <w:r>
      <w:rPr>
        <w:rFonts w:ascii="NTPreCursivefk" w:hAnsi="NTPreCursivefk"/>
        <w:sz w:val="24"/>
        <w:szCs w:val="24"/>
        <w:u w:val="single"/>
      </w:rPr>
      <w:t>2</w:t>
    </w:r>
    <w:bookmarkStart w:id="0" w:name="_GoBack"/>
    <w:bookmarkEnd w:id="0"/>
  </w:p>
  <w:p w:rsidR="00306B1D" w:rsidRDefault="00306B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F65" w:rsidRDefault="00E36F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4B184D"/>
    <w:multiLevelType w:val="hybridMultilevel"/>
    <w:tmpl w:val="B16CEE84"/>
    <w:lvl w:ilvl="0" w:tplc="CB46C3C2">
      <w:start w:val="1"/>
      <w:numFmt w:val="bullet"/>
      <w:pStyle w:val="ListBullet2"/>
      <w:lvlText w:val="o"/>
      <w:lvlJc w:val="left"/>
      <w:pPr>
        <w:ind w:left="643" w:hanging="360"/>
      </w:pPr>
      <w:rPr>
        <w:rFonts w:ascii="Courier New" w:hAnsi="Courier New" w:cs="Courier New"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nsid w:val="1C826B4F"/>
    <w:multiLevelType w:val="hybridMultilevel"/>
    <w:tmpl w:val="2A0C791C"/>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
    <w:nsid w:val="25074650"/>
    <w:multiLevelType w:val="hybridMultilevel"/>
    <w:tmpl w:val="A0428C26"/>
    <w:lvl w:ilvl="0" w:tplc="0F7EB77E">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A562F42"/>
    <w:multiLevelType w:val="hybridMultilevel"/>
    <w:tmpl w:val="687E0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93C51D4"/>
    <w:multiLevelType w:val="hybridMultilevel"/>
    <w:tmpl w:val="1C601950"/>
    <w:lvl w:ilvl="0" w:tplc="F664E148">
      <w:start w:val="5"/>
      <w:numFmt w:val="bullet"/>
      <w:lvlText w:val="-"/>
      <w:lvlJc w:val="left"/>
      <w:pPr>
        <w:ind w:left="678" w:hanging="360"/>
      </w:pPr>
      <w:rPr>
        <w:rFonts w:ascii="BPreplay" w:eastAsia="Calibri" w:hAnsi="BPreplay" w:cs="Times New Roman" w:hint="default"/>
      </w:rPr>
    </w:lvl>
    <w:lvl w:ilvl="1" w:tplc="08090003" w:tentative="1">
      <w:start w:val="1"/>
      <w:numFmt w:val="bullet"/>
      <w:lvlText w:val="o"/>
      <w:lvlJc w:val="left"/>
      <w:pPr>
        <w:ind w:left="1398" w:hanging="360"/>
      </w:pPr>
      <w:rPr>
        <w:rFonts w:ascii="Courier New" w:hAnsi="Courier New" w:cs="Courier New" w:hint="default"/>
      </w:rPr>
    </w:lvl>
    <w:lvl w:ilvl="2" w:tplc="08090005" w:tentative="1">
      <w:start w:val="1"/>
      <w:numFmt w:val="bullet"/>
      <w:lvlText w:val=""/>
      <w:lvlJc w:val="left"/>
      <w:pPr>
        <w:ind w:left="2118" w:hanging="360"/>
      </w:pPr>
      <w:rPr>
        <w:rFonts w:ascii="Wingdings" w:hAnsi="Wingdings" w:hint="default"/>
      </w:rPr>
    </w:lvl>
    <w:lvl w:ilvl="3" w:tplc="08090001" w:tentative="1">
      <w:start w:val="1"/>
      <w:numFmt w:val="bullet"/>
      <w:lvlText w:val=""/>
      <w:lvlJc w:val="left"/>
      <w:pPr>
        <w:ind w:left="2838" w:hanging="360"/>
      </w:pPr>
      <w:rPr>
        <w:rFonts w:ascii="Symbol" w:hAnsi="Symbol" w:hint="default"/>
      </w:rPr>
    </w:lvl>
    <w:lvl w:ilvl="4" w:tplc="08090003" w:tentative="1">
      <w:start w:val="1"/>
      <w:numFmt w:val="bullet"/>
      <w:lvlText w:val="o"/>
      <w:lvlJc w:val="left"/>
      <w:pPr>
        <w:ind w:left="3558" w:hanging="360"/>
      </w:pPr>
      <w:rPr>
        <w:rFonts w:ascii="Courier New" w:hAnsi="Courier New" w:cs="Courier New" w:hint="default"/>
      </w:rPr>
    </w:lvl>
    <w:lvl w:ilvl="5" w:tplc="08090005" w:tentative="1">
      <w:start w:val="1"/>
      <w:numFmt w:val="bullet"/>
      <w:lvlText w:val=""/>
      <w:lvlJc w:val="left"/>
      <w:pPr>
        <w:ind w:left="4278" w:hanging="360"/>
      </w:pPr>
      <w:rPr>
        <w:rFonts w:ascii="Wingdings" w:hAnsi="Wingdings" w:hint="default"/>
      </w:rPr>
    </w:lvl>
    <w:lvl w:ilvl="6" w:tplc="08090001" w:tentative="1">
      <w:start w:val="1"/>
      <w:numFmt w:val="bullet"/>
      <w:lvlText w:val=""/>
      <w:lvlJc w:val="left"/>
      <w:pPr>
        <w:ind w:left="4998" w:hanging="360"/>
      </w:pPr>
      <w:rPr>
        <w:rFonts w:ascii="Symbol" w:hAnsi="Symbol" w:hint="default"/>
      </w:rPr>
    </w:lvl>
    <w:lvl w:ilvl="7" w:tplc="08090003" w:tentative="1">
      <w:start w:val="1"/>
      <w:numFmt w:val="bullet"/>
      <w:lvlText w:val="o"/>
      <w:lvlJc w:val="left"/>
      <w:pPr>
        <w:ind w:left="5718" w:hanging="360"/>
      </w:pPr>
      <w:rPr>
        <w:rFonts w:ascii="Courier New" w:hAnsi="Courier New" w:cs="Courier New" w:hint="default"/>
      </w:rPr>
    </w:lvl>
    <w:lvl w:ilvl="8" w:tplc="08090005" w:tentative="1">
      <w:start w:val="1"/>
      <w:numFmt w:val="bullet"/>
      <w:lvlText w:val=""/>
      <w:lvlJc w:val="left"/>
      <w:pPr>
        <w:ind w:left="6438" w:hanging="360"/>
      </w:pPr>
      <w:rPr>
        <w:rFonts w:ascii="Wingdings" w:hAnsi="Wingdings" w:hint="default"/>
      </w:rPr>
    </w:lvl>
  </w:abstractNum>
  <w:abstractNum w:abstractNumId="5">
    <w:nsid w:val="6F1C44D2"/>
    <w:multiLevelType w:val="hybridMultilevel"/>
    <w:tmpl w:val="D9680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2207801"/>
    <w:multiLevelType w:val="hybridMultilevel"/>
    <w:tmpl w:val="22B60C16"/>
    <w:lvl w:ilvl="0" w:tplc="0E44A656">
      <w:start w:val="1"/>
      <w:numFmt w:val="bullet"/>
      <w:pStyle w:val="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6"/>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B1D"/>
    <w:rsid w:val="00306B1D"/>
    <w:rsid w:val="0064314B"/>
    <w:rsid w:val="008E3D9E"/>
    <w:rsid w:val="00B966FD"/>
    <w:rsid w:val="00CD760A"/>
    <w:rsid w:val="00DB17D9"/>
    <w:rsid w:val="00E36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98FF1C-5333-4708-B60C-0227C20E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B1D"/>
    <w:pPr>
      <w:spacing w:after="200"/>
      <w:jc w:val="both"/>
    </w:pPr>
    <w:rPr>
      <w:rFonts w:ascii="BPreplay" w:eastAsia="Calibri" w:hAnsi="BPreplay" w:cs="Times New Roman"/>
      <w:color w:val="1C1C1C"/>
      <w:sz w:val="18"/>
      <w:lang w:eastAsia="en-GB"/>
    </w:rPr>
  </w:style>
  <w:style w:type="paragraph" w:styleId="Heading2">
    <w:name w:val="heading 2"/>
    <w:basedOn w:val="Normal"/>
    <w:link w:val="Heading2Char"/>
    <w:uiPriority w:val="9"/>
    <w:qFormat/>
    <w:rsid w:val="00306B1D"/>
    <w:pPr>
      <w:spacing w:before="240" w:after="0"/>
      <w:outlineLvl w:val="1"/>
    </w:pPr>
    <w:rPr>
      <w:b/>
      <w:sz w:val="24"/>
      <w:lang w:val="x-none" w:eastAsia="x-none"/>
    </w:rPr>
  </w:style>
  <w:style w:type="paragraph" w:styleId="Heading3">
    <w:name w:val="heading 3"/>
    <w:basedOn w:val="Normal"/>
    <w:link w:val="Heading3Char"/>
    <w:uiPriority w:val="99"/>
    <w:qFormat/>
    <w:rsid w:val="00306B1D"/>
    <w:pPr>
      <w:spacing w:after="0"/>
      <w:outlineLvl w:val="2"/>
    </w:pPr>
    <w:rPr>
      <w:b/>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6B1D"/>
    <w:rPr>
      <w:rFonts w:ascii="BPreplay" w:eastAsia="Calibri" w:hAnsi="BPreplay" w:cs="Times New Roman"/>
      <w:b/>
      <w:color w:val="1C1C1C"/>
      <w:sz w:val="24"/>
      <w:lang w:val="x-none" w:eastAsia="x-none"/>
    </w:rPr>
  </w:style>
  <w:style w:type="character" w:customStyle="1" w:styleId="Heading3Char">
    <w:name w:val="Heading 3 Char"/>
    <w:basedOn w:val="DefaultParagraphFont"/>
    <w:link w:val="Heading3"/>
    <w:uiPriority w:val="99"/>
    <w:rsid w:val="00306B1D"/>
    <w:rPr>
      <w:rFonts w:ascii="BPreplay" w:eastAsia="Calibri" w:hAnsi="BPreplay" w:cs="Times New Roman"/>
      <w:b/>
      <w:color w:val="1C1C1C"/>
      <w:sz w:val="18"/>
      <w:lang w:val="x-none" w:eastAsia="x-none"/>
    </w:rPr>
  </w:style>
  <w:style w:type="paragraph" w:styleId="NoSpacing">
    <w:name w:val="No Spacing"/>
    <w:uiPriority w:val="1"/>
    <w:qFormat/>
    <w:rsid w:val="00306B1D"/>
    <w:pPr>
      <w:spacing w:before="60" w:after="60" w:line="240" w:lineRule="auto"/>
      <w:jc w:val="both"/>
    </w:pPr>
    <w:rPr>
      <w:rFonts w:ascii="BPreplay" w:eastAsia="Calibri" w:hAnsi="BPreplay" w:cs="Times New Roman"/>
      <w:color w:val="1C1C1C"/>
      <w:sz w:val="18"/>
      <w:lang w:eastAsia="en-GB"/>
    </w:rPr>
  </w:style>
  <w:style w:type="paragraph" w:customStyle="1" w:styleId="Table">
    <w:name w:val="Table"/>
    <w:basedOn w:val="Normal"/>
    <w:link w:val="TableChar"/>
    <w:qFormat/>
    <w:rsid w:val="00306B1D"/>
    <w:pPr>
      <w:spacing w:after="0" w:line="240" w:lineRule="auto"/>
      <w:jc w:val="left"/>
    </w:pPr>
    <w:rPr>
      <w:color w:val="auto"/>
      <w:szCs w:val="20"/>
      <w:lang w:val="x-none" w:eastAsia="x-none"/>
    </w:rPr>
  </w:style>
  <w:style w:type="character" w:customStyle="1" w:styleId="TableChar">
    <w:name w:val="Table Char"/>
    <w:link w:val="Table"/>
    <w:rsid w:val="00306B1D"/>
    <w:rPr>
      <w:rFonts w:ascii="BPreplay" w:eastAsia="Calibri" w:hAnsi="BPreplay" w:cs="Times New Roman"/>
      <w:sz w:val="18"/>
      <w:szCs w:val="20"/>
      <w:lang w:val="x-none" w:eastAsia="x-none"/>
    </w:rPr>
  </w:style>
  <w:style w:type="paragraph" w:styleId="ListBullet">
    <w:name w:val="List Bullet"/>
    <w:basedOn w:val="ListParagraph"/>
    <w:uiPriority w:val="99"/>
    <w:unhideWhenUsed/>
    <w:qFormat/>
    <w:rsid w:val="00306B1D"/>
    <w:pPr>
      <w:numPr>
        <w:numId w:val="1"/>
      </w:numPr>
      <w:tabs>
        <w:tab w:val="num" w:pos="360"/>
      </w:tabs>
      <w:spacing w:after="0" w:line="240" w:lineRule="auto"/>
      <w:ind w:left="318" w:hanging="284"/>
      <w:jc w:val="left"/>
    </w:pPr>
    <w:rPr>
      <w:color w:val="auto"/>
      <w:szCs w:val="20"/>
      <w:lang w:eastAsia="en-US"/>
    </w:rPr>
  </w:style>
  <w:style w:type="paragraph" w:styleId="ListBullet2">
    <w:name w:val="List Bullet 2"/>
    <w:basedOn w:val="Normal"/>
    <w:uiPriority w:val="99"/>
    <w:unhideWhenUsed/>
    <w:rsid w:val="00306B1D"/>
    <w:pPr>
      <w:numPr>
        <w:numId w:val="2"/>
      </w:numPr>
      <w:spacing w:after="0"/>
      <w:contextualSpacing/>
      <w:jc w:val="left"/>
    </w:pPr>
    <w:rPr>
      <w:color w:val="auto"/>
    </w:rPr>
  </w:style>
  <w:style w:type="paragraph" w:customStyle="1" w:styleId="tablebreak">
    <w:name w:val="table break"/>
    <w:basedOn w:val="Heading2"/>
    <w:qFormat/>
    <w:rsid w:val="00306B1D"/>
    <w:pPr>
      <w:framePr w:hSpace="181" w:wrap="around" w:hAnchor="page" w:xAlign="center" w:yAlign="top"/>
      <w:spacing w:before="0"/>
    </w:pPr>
    <w:rPr>
      <w:sz w:val="4"/>
      <w:szCs w:val="4"/>
    </w:rPr>
  </w:style>
  <w:style w:type="character" w:styleId="Hyperlink">
    <w:name w:val="Hyperlink"/>
    <w:uiPriority w:val="99"/>
    <w:unhideWhenUsed/>
    <w:rsid w:val="00306B1D"/>
    <w:rPr>
      <w:rFonts w:ascii="BPreplay" w:hAnsi="BPreplay"/>
      <w:b/>
      <w:color w:val="00B0F0"/>
      <w:u w:val="single"/>
    </w:rPr>
  </w:style>
  <w:style w:type="paragraph" w:styleId="ListParagraph">
    <w:name w:val="List Paragraph"/>
    <w:basedOn w:val="Normal"/>
    <w:uiPriority w:val="34"/>
    <w:qFormat/>
    <w:rsid w:val="00306B1D"/>
    <w:pPr>
      <w:ind w:left="720"/>
      <w:contextualSpacing/>
    </w:pPr>
  </w:style>
  <w:style w:type="paragraph" w:styleId="Header">
    <w:name w:val="header"/>
    <w:basedOn w:val="Normal"/>
    <w:link w:val="HeaderChar"/>
    <w:uiPriority w:val="99"/>
    <w:unhideWhenUsed/>
    <w:rsid w:val="00306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B1D"/>
    <w:rPr>
      <w:rFonts w:ascii="BPreplay" w:eastAsia="Calibri" w:hAnsi="BPreplay" w:cs="Times New Roman"/>
      <w:color w:val="1C1C1C"/>
      <w:sz w:val="18"/>
      <w:lang w:eastAsia="en-GB"/>
    </w:rPr>
  </w:style>
  <w:style w:type="paragraph" w:styleId="Footer">
    <w:name w:val="footer"/>
    <w:basedOn w:val="Normal"/>
    <w:link w:val="FooterChar"/>
    <w:uiPriority w:val="99"/>
    <w:unhideWhenUsed/>
    <w:rsid w:val="00306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B1D"/>
    <w:rPr>
      <w:rFonts w:ascii="BPreplay" w:eastAsia="Calibri" w:hAnsi="BPreplay" w:cs="Times New Roman"/>
      <w:color w:val="1C1C1C"/>
      <w:sz w:val="18"/>
      <w:lang w:eastAsia="en-GB"/>
    </w:rPr>
  </w:style>
  <w:style w:type="paragraph" w:customStyle="1" w:styleId="Bullets">
    <w:name w:val="Bullets"/>
    <w:basedOn w:val="NoSpacing"/>
    <w:uiPriority w:val="99"/>
    <w:rsid w:val="00E36F65"/>
    <w:pPr>
      <w:numPr>
        <w:numId w:val="4"/>
      </w:numPr>
      <w:spacing w:before="0" w:after="0"/>
      <w:ind w:left="313" w:hanging="284"/>
      <w:jc w:val="left"/>
    </w:pPr>
  </w:style>
  <w:style w:type="paragraph" w:customStyle="1" w:styleId="NumberedBullets">
    <w:name w:val="Numbered Bullets"/>
    <w:basedOn w:val="Normal"/>
    <w:uiPriority w:val="99"/>
    <w:rsid w:val="00E36F65"/>
    <w:pPr>
      <w:suppressAutoHyphens/>
      <w:autoSpaceDE w:val="0"/>
      <w:autoSpaceDN w:val="0"/>
      <w:adjustRightInd w:val="0"/>
      <w:spacing w:after="170" w:line="300" w:lineRule="atLeast"/>
      <w:ind w:left="624" w:hanging="113"/>
      <w:jc w:val="left"/>
      <w:textAlignment w:val="center"/>
    </w:pPr>
    <w:rPr>
      <w:rFonts w:ascii="Sassoon Infant Rg" w:hAnsi="Sassoon Infant Rg" w:cs="Sassoon Infant Rg"/>
      <w:spacing w:val="-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nkl.co.uk/resource/tf-pe-060-me-and-my-shadow-warm-up-activity-card" TargetMode="External"/><Relationship Id="rId13" Type="http://schemas.openxmlformats.org/officeDocument/2006/relationships/hyperlink" Target="http://www.twinkl.co.uk/resource/tf-pe-009-cool-down-activity-card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twinkl.co.uk/resource/tf-pe-010-foundation-pe-warm-up-activity-card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9D065D81</Template>
  <TotalTime>0</TotalTime>
  <Pages>2</Pages>
  <Words>509</Words>
  <Characters>2906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3409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dc:description/>
  <cp:lastModifiedBy>Anneka Luffman</cp:lastModifiedBy>
  <cp:revision>2</cp:revision>
  <dcterms:created xsi:type="dcterms:W3CDTF">2021-01-15T12:14:00Z</dcterms:created>
  <dcterms:modified xsi:type="dcterms:W3CDTF">2021-01-15T12:14:00Z</dcterms:modified>
</cp:coreProperties>
</file>